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EA" w:rsidRDefault="008237EA" w:rsidP="005E7C05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  <w:lang w:val="id-ID"/>
        </w:rPr>
      </w:pPr>
      <w:bookmarkStart w:id="0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r>
        <w:rPr>
          <w:sz w:val="32"/>
          <w:szCs w:val="32"/>
          <w:lang w:val="id-ID"/>
        </w:rPr>
        <w:t>Pakta Integritas</w:t>
      </w:r>
    </w:p>
    <w:bookmarkEnd w:id="0"/>
    <w:p w:rsidR="008237EA" w:rsidRPr="008237EA" w:rsidRDefault="008237EA" w:rsidP="008237EA">
      <w:pPr>
        <w:rPr>
          <w:lang w:val="id-ID"/>
        </w:rPr>
      </w:pPr>
    </w:p>
    <w:p w:rsidR="008237EA" w:rsidRPr="00E42BE5" w:rsidRDefault="008237EA" w:rsidP="008237EA">
      <w:pPr>
        <w:pBdr>
          <w:bottom w:val="single" w:sz="12" w:space="1" w:color="auto"/>
        </w:pBdr>
        <w:ind w:left="720"/>
        <w:jc w:val="center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>KOP SURAT</w:t>
      </w:r>
    </w:p>
    <w:p w:rsidR="008237EA" w:rsidRPr="00E42BE5" w:rsidRDefault="008237EA" w:rsidP="008237EA">
      <w:pPr>
        <w:pBdr>
          <w:bottom w:val="single" w:sz="12" w:space="1" w:color="auto"/>
        </w:pBdr>
        <w:ind w:left="720"/>
        <w:jc w:val="center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>…………………………………..………….</w:t>
      </w:r>
    </w:p>
    <w:p w:rsidR="008237EA" w:rsidRPr="00E42BE5" w:rsidRDefault="008237EA" w:rsidP="008237EA">
      <w:pPr>
        <w:ind w:left="720"/>
        <w:jc w:val="center"/>
        <w:rPr>
          <w:rFonts w:ascii="Bahnschrift Light" w:hAnsi="Bahnschrift Light" w:cs="Arial"/>
          <w:b/>
          <w:sz w:val="18"/>
          <w:szCs w:val="18"/>
        </w:rPr>
      </w:pPr>
    </w:p>
    <w:p w:rsidR="008237EA" w:rsidRPr="00E42BE5" w:rsidRDefault="008237EA" w:rsidP="008237EA">
      <w:pPr>
        <w:ind w:left="720"/>
        <w:jc w:val="center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>PAKTA INTEGRITAS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gramStart"/>
      <w:r w:rsidRPr="00E42BE5">
        <w:rPr>
          <w:rFonts w:ascii="Bahnschrift Light" w:hAnsi="Bahnschrift Light" w:cs="Arial"/>
          <w:sz w:val="18"/>
          <w:szCs w:val="18"/>
        </w:rPr>
        <w:t>Kami  yang</w:t>
      </w:r>
      <w:proofErr w:type="gram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bertanda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tangan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dibawah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ini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;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Nama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>NIK</w:t>
      </w:r>
      <w:r w:rsidRPr="00E42BE5">
        <w:rPr>
          <w:rFonts w:ascii="Bahnschrift Light" w:hAnsi="Bahnschrift Light" w:cs="Arial"/>
          <w:sz w:val="18"/>
          <w:szCs w:val="18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Alamat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pStyle w:val="ListParagraph"/>
        <w:autoSpaceDE w:val="0"/>
        <w:autoSpaceDN w:val="0"/>
        <w:adjustRightInd w:val="0"/>
        <w:spacing w:line="120" w:lineRule="atLeast"/>
        <w:contextualSpacing w:val="0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 xml:space="preserve">No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Telp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.</w:t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5B1166" w:rsidP="008237EA">
      <w:pPr>
        <w:pStyle w:val="ListParagraph"/>
        <w:autoSpaceDE w:val="0"/>
        <w:autoSpaceDN w:val="0"/>
        <w:adjustRightInd w:val="0"/>
        <w:spacing w:line="120" w:lineRule="atLeast"/>
        <w:contextualSpacing w:val="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Jabatan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  <w:t xml:space="preserve">: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Ketua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Kelompok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G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apoktan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K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operasi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Dalam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rangka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pengajuan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permohonan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H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berlokasi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gramStart"/>
      <w:r w:rsidRPr="00E42BE5">
        <w:rPr>
          <w:rFonts w:ascii="Bahnschrift Light" w:hAnsi="Bahnschrift Light" w:cs="Arial"/>
          <w:sz w:val="18"/>
          <w:szCs w:val="18"/>
        </w:rPr>
        <w:t>di ;</w:t>
      </w:r>
      <w:proofErr w:type="gramEnd"/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Desa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Kecamatan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Kabupaten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Provinsi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id-ID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>: …..</w:t>
      </w:r>
    </w:p>
    <w:p w:rsidR="008237EA" w:rsidRPr="00E42BE5" w:rsidRDefault="008237EA" w:rsidP="008237EA">
      <w:pPr>
        <w:spacing w:line="120" w:lineRule="atLeast"/>
        <w:ind w:left="720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Luas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ab/>
      </w:r>
      <w:r w:rsidRPr="00E42BE5">
        <w:rPr>
          <w:rFonts w:ascii="Bahnschrift Light" w:hAnsi="Bahnschrift Light" w:cs="Arial"/>
          <w:sz w:val="18"/>
          <w:szCs w:val="18"/>
        </w:rPr>
        <w:tab/>
        <w:t xml:space="preserve">: </w:t>
      </w:r>
      <w:r w:rsidR="004174DB" w:rsidRPr="00E42BE5">
        <w:rPr>
          <w:rFonts w:ascii="Tahoma" w:hAnsi="Tahoma" w:cs="Tahoma"/>
          <w:sz w:val="18"/>
          <w:szCs w:val="18"/>
        </w:rPr>
        <w:t>±</w:t>
      </w:r>
      <w:r w:rsidRPr="00E42BE5">
        <w:rPr>
          <w:rFonts w:ascii="Bahnschrift Light" w:hAnsi="Bahnschrift Light" w:cs="Arial"/>
          <w:sz w:val="18"/>
          <w:szCs w:val="18"/>
        </w:rPr>
        <w:t xml:space="preserve">….. </w:t>
      </w:r>
      <w:proofErr w:type="gramStart"/>
      <w:r w:rsidRPr="00E42BE5">
        <w:rPr>
          <w:rFonts w:ascii="Bahnschrift Light" w:hAnsi="Bahnschrift Light" w:cs="Arial"/>
          <w:sz w:val="18"/>
          <w:szCs w:val="18"/>
        </w:rPr>
        <w:t>ha</w:t>
      </w:r>
      <w:proofErr w:type="gramEnd"/>
    </w:p>
    <w:p w:rsidR="008237EA" w:rsidRPr="00E42BE5" w:rsidRDefault="008237EA" w:rsidP="008237EA">
      <w:pPr>
        <w:ind w:left="720"/>
        <w:rPr>
          <w:rFonts w:ascii="Bahnschrift Light" w:hAnsi="Bahnschrift Light" w:cs="Arial"/>
          <w:sz w:val="18"/>
          <w:szCs w:val="18"/>
        </w:rPr>
      </w:pPr>
    </w:p>
    <w:p w:rsidR="008237EA" w:rsidRPr="00E42BE5" w:rsidRDefault="008237EA" w:rsidP="008237EA">
      <w:pPr>
        <w:ind w:left="720"/>
        <w:jc w:val="center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</w:rPr>
        <w:t>MENYATAKAN</w:t>
      </w:r>
    </w:p>
    <w:p w:rsidR="008237EA" w:rsidRPr="00E42BE5" w:rsidRDefault="005B1166" w:rsidP="009A3924">
      <w:pPr>
        <w:pStyle w:val="ListParagraph"/>
        <w:numPr>
          <w:ilvl w:val="0"/>
          <w:numId w:val="27"/>
        </w:numPr>
        <w:ind w:left="990"/>
        <w:jc w:val="both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Nama-nama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 xml:space="preserve">pengurus dan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anggota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Kelompok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G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apoktan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K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operasi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id-ID"/>
        </w:rPr>
        <w:t xml:space="preserve"> </w:t>
      </w:r>
      <w:r w:rsidR="008237EA" w:rsidRPr="00E42BE5">
        <w:rPr>
          <w:rFonts w:ascii="Bahnschrift Light" w:hAnsi="Bahnschrift Light" w:cs="Arial"/>
          <w:sz w:val="18"/>
          <w:szCs w:val="18"/>
        </w:rPr>
        <w:t>…..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 xml:space="preserve"> </w:t>
      </w:r>
      <w:proofErr w:type="spellStart"/>
      <w:proofErr w:type="gramStart"/>
      <w:r w:rsidR="008237EA" w:rsidRPr="00E42BE5">
        <w:rPr>
          <w:rFonts w:ascii="Bahnschrift Light" w:hAnsi="Bahnschrift Light" w:cs="Arial"/>
          <w:sz w:val="18"/>
          <w:szCs w:val="18"/>
        </w:rPr>
        <w:t>calon</w:t>
      </w:r>
      <w:proofErr w:type="spellEnd"/>
      <w:proofErr w:type="gram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pemegang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adalah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benar-benar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Masyarakat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Setempat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atau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penggarap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berhak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atau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memenuhi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syarat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untuk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mendapatkan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pada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calon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areal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kerja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036EB9" w:rsidRPr="00E42BE5">
        <w:rPr>
          <w:rFonts w:ascii="Bahnschrift Light" w:hAnsi="Bahnschrift Light" w:cs="Arial"/>
          <w:sz w:val="18"/>
          <w:szCs w:val="18"/>
        </w:rPr>
        <w:t>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="008237EA"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diajukan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sesuai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aturan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berlaku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>.</w:t>
      </w:r>
    </w:p>
    <w:p w:rsidR="008237EA" w:rsidRPr="00E42BE5" w:rsidRDefault="005B1166" w:rsidP="009A3924">
      <w:pPr>
        <w:pStyle w:val="ListParagraph"/>
        <w:numPr>
          <w:ilvl w:val="0"/>
          <w:numId w:val="27"/>
        </w:numPr>
        <w:ind w:left="990"/>
        <w:jc w:val="both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Kelompok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G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apoktan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K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operasi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….. </w:t>
      </w:r>
      <w:proofErr w:type="spellStart"/>
      <w:proofErr w:type="gramStart"/>
      <w:r w:rsidR="008237EA" w:rsidRPr="00E42BE5">
        <w:rPr>
          <w:rFonts w:ascii="Bahnschrift Light" w:hAnsi="Bahnschrift Light" w:cs="Arial"/>
          <w:sz w:val="18"/>
          <w:szCs w:val="18"/>
        </w:rPr>
        <w:t>mengakui</w:t>
      </w:r>
      <w:proofErr w:type="spellEnd"/>
      <w:proofErr w:type="gram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menghormati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hak-hak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pihak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lain yang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telah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melakukan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kegiatan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penggarapan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atau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atau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kegiatan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lainnya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pada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calon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areal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kerja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036EB9" w:rsidRPr="00E42BE5">
        <w:rPr>
          <w:rFonts w:ascii="Bahnschrift Light" w:hAnsi="Bahnschrift Light" w:cs="Arial"/>
          <w:sz w:val="18"/>
          <w:szCs w:val="18"/>
        </w:rPr>
        <w:t>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="008237EA"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diajukan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>.</w:t>
      </w:r>
    </w:p>
    <w:p w:rsidR="008237EA" w:rsidRPr="00E42BE5" w:rsidRDefault="005B1166" w:rsidP="009A3924">
      <w:pPr>
        <w:pStyle w:val="ListParagraph"/>
        <w:numPr>
          <w:ilvl w:val="0"/>
          <w:numId w:val="27"/>
        </w:numPr>
        <w:ind w:left="990"/>
        <w:jc w:val="both"/>
        <w:rPr>
          <w:rFonts w:ascii="Bahnschrift Light" w:hAnsi="Bahnschrift Light" w:cs="Arial"/>
          <w:sz w:val="18"/>
          <w:szCs w:val="18"/>
        </w:rPr>
      </w:pPr>
      <w:r w:rsidRPr="00E42BE5">
        <w:rPr>
          <w:rFonts w:ascii="Bahnschrift Light" w:hAnsi="Bahnschrift Light" w:cs="Arial"/>
          <w:sz w:val="18"/>
          <w:szCs w:val="18"/>
          <w:lang w:val="id-ID"/>
        </w:rPr>
        <w:t>K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Kelompok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>/</w:t>
      </w:r>
      <w:r w:rsidRPr="00E42BE5">
        <w:rPr>
          <w:rFonts w:ascii="Bahnschrift Light" w:hAnsi="Bahnschrift Light" w:cs="Arial"/>
          <w:sz w:val="18"/>
          <w:szCs w:val="18"/>
          <w:lang w:val="id-ID"/>
        </w:rPr>
        <w:t>G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apoktan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>/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koperasi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….. </w:t>
      </w:r>
      <w:proofErr w:type="spellStart"/>
      <w:proofErr w:type="gramStart"/>
      <w:r w:rsidR="008237EA" w:rsidRPr="00E42BE5">
        <w:rPr>
          <w:rFonts w:ascii="Bahnschrift Light" w:hAnsi="Bahnschrift Light" w:cs="Arial"/>
          <w:sz w:val="18"/>
          <w:szCs w:val="18"/>
        </w:rPr>
        <w:t>dalam</w:t>
      </w:r>
      <w:proofErr w:type="spellEnd"/>
      <w:proofErr w:type="gram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permohonan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036EB9" w:rsidRPr="00E42BE5">
        <w:rPr>
          <w:rFonts w:ascii="Bahnschrift Light" w:hAnsi="Bahnschrift Light" w:cs="Arial"/>
          <w:sz w:val="18"/>
          <w:szCs w:val="18"/>
        </w:rPr>
        <w:t>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="008237EA" w:rsidRPr="00E42BE5">
        <w:rPr>
          <w:rFonts w:ascii="Bahnschrift Light" w:hAnsi="Bahnschrift Light" w:cs="Arial"/>
          <w:sz w:val="18"/>
          <w:szCs w:val="18"/>
        </w:rPr>
        <w:t xml:space="preserve">,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menjamin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tidak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ada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konflik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dengan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pihak-pihak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lain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selalu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mengutamakan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proses-proses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musyawarah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8237EA" w:rsidRPr="00E42BE5">
        <w:rPr>
          <w:rFonts w:ascii="Bahnschrift Light" w:hAnsi="Bahnschrift Light" w:cs="Arial"/>
          <w:sz w:val="18"/>
          <w:szCs w:val="18"/>
        </w:rPr>
        <w:t>mufakat</w:t>
      </w:r>
      <w:proofErr w:type="spellEnd"/>
      <w:r w:rsidR="008237EA" w:rsidRPr="00E42BE5">
        <w:rPr>
          <w:rFonts w:ascii="Bahnschrift Light" w:hAnsi="Bahnschrift Light" w:cs="Arial"/>
          <w:sz w:val="18"/>
          <w:szCs w:val="18"/>
        </w:rPr>
        <w:t>.</w:t>
      </w:r>
    </w:p>
    <w:p w:rsidR="008237EA" w:rsidRPr="00E42BE5" w:rsidRDefault="008237EA" w:rsidP="009A3924">
      <w:pPr>
        <w:pStyle w:val="ListParagraph"/>
        <w:numPr>
          <w:ilvl w:val="0"/>
          <w:numId w:val="27"/>
        </w:numPr>
        <w:spacing w:before="60" w:after="60"/>
        <w:ind w:left="990"/>
        <w:jc w:val="both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Bertanggung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jawab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terhadap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kawasan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hutan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diberikan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036EB9" w:rsidRPr="00E42BE5">
        <w:rPr>
          <w:rFonts w:ascii="Bahnschrift Light" w:hAnsi="Bahnschrift Light" w:cs="Arial"/>
          <w:sz w:val="18"/>
          <w:szCs w:val="18"/>
        </w:rPr>
        <w:t>H</w:t>
      </w:r>
      <w:r w:rsidR="00036EB9" w:rsidRPr="00E42BE5">
        <w:rPr>
          <w:rFonts w:ascii="Bahnschrift Light" w:hAnsi="Bahnschrift Light" w:cs="Arial"/>
          <w:sz w:val="18"/>
          <w:szCs w:val="18"/>
          <w:lang w:val="id-ID"/>
        </w:rPr>
        <w:t>TR</w:t>
      </w:r>
      <w:r w:rsidRPr="00E42BE5">
        <w:rPr>
          <w:rFonts w:ascii="Bahnschrift Light" w:hAnsi="Bahnschrift Light" w:cs="Arial"/>
          <w:sz w:val="18"/>
          <w:szCs w:val="18"/>
        </w:rPr>
        <w:t xml:space="preserve">,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tidak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akan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: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r w:rsidRPr="00E42BE5">
        <w:rPr>
          <w:rFonts w:ascii="Bahnschrift Light" w:hAnsi="Bahnschrift Light" w:cs="Arial"/>
          <w:sz w:val="18"/>
          <w:szCs w:val="18"/>
          <w:lang w:val="fi-FI"/>
        </w:rPr>
        <w:t>memindahtangankan Persetujuan Pengelolaan</w:t>
      </w:r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Perhutanan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Sosial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; 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menanam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kelapa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Pr="00E42BE5">
        <w:rPr>
          <w:rFonts w:ascii="Bahnschrift Light" w:hAnsi="Bahnschrift Light" w:cs="Arial"/>
          <w:sz w:val="18"/>
          <w:szCs w:val="18"/>
          <w:lang w:val="fi-FI"/>
        </w:rPr>
        <w:t>sawit pada areal Persetujuan Pengelolaan</w:t>
      </w:r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Perhutanan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Sosial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; 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r w:rsidRPr="00E42BE5">
        <w:rPr>
          <w:rFonts w:ascii="Bahnschrift Light" w:hAnsi="Bahnschrift Light" w:cs="Arial"/>
          <w:sz w:val="18"/>
          <w:szCs w:val="18"/>
          <w:lang w:val="fi-FI"/>
        </w:rPr>
        <w:t>mengagunkan areal Persetujuan Pengelolaan</w:t>
      </w:r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Perhutanan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Sosial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; 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menebang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pohon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pada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areal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HTR</w:t>
      </w:r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yang ditetapkan sebagai ruang perl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indung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an</w:t>
      </w:r>
      <w:r w:rsidRPr="00E42BE5">
        <w:rPr>
          <w:rFonts w:ascii="Bahnschrift Light" w:hAnsi="Bahnschrift Light" w:cs="Arial"/>
          <w:sz w:val="18"/>
          <w:szCs w:val="18"/>
        </w:rPr>
        <w:t>;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menggunakan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 peralatan mekanis pada areal 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HTR</w:t>
      </w:r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yang ditetapkan sebagai ruang perl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indung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an</w:t>
      </w:r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; 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membangun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sarana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prasarana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mengubah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bentang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alam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pada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areal 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HTR</w:t>
      </w:r>
      <w:r w:rsidR="00BD092E" w:rsidRPr="00E42BE5">
        <w:rPr>
          <w:rFonts w:ascii="Bahnschrift Light" w:hAnsi="Bahnschrift Light" w:cs="Arial"/>
          <w:sz w:val="18"/>
          <w:szCs w:val="18"/>
        </w:rPr>
        <w:t xml:space="preserve"> 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yang ditetapkan sebagai ruang perl</w:t>
      </w:r>
      <w:proofErr w:type="spellStart"/>
      <w:r w:rsidR="00BD092E" w:rsidRPr="00E42BE5">
        <w:rPr>
          <w:rFonts w:ascii="Bahnschrift Light" w:hAnsi="Bahnschrift Light" w:cs="Arial"/>
          <w:sz w:val="18"/>
          <w:szCs w:val="18"/>
        </w:rPr>
        <w:t>indung</w:t>
      </w:r>
      <w:proofErr w:type="spellEnd"/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>an</w:t>
      </w:r>
      <w:r w:rsidRPr="00E42BE5">
        <w:rPr>
          <w:rFonts w:ascii="Bahnschrift Light" w:hAnsi="Bahnschrift Light" w:cs="Arial"/>
          <w:sz w:val="18"/>
          <w:szCs w:val="18"/>
        </w:rPr>
        <w:t>;</w:t>
      </w:r>
      <w:r w:rsidR="00BD092E" w:rsidRPr="00E42BE5">
        <w:rPr>
          <w:rFonts w:ascii="Bahnschrift Light" w:hAnsi="Bahnschrift Light" w:cs="Arial"/>
          <w:sz w:val="18"/>
          <w:szCs w:val="18"/>
          <w:lang w:val="id-ID"/>
        </w:rPr>
        <w:t xml:space="preserve"> 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  <w:lang w:val="fi-FI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menyewakan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 xml:space="preserve"> areal Persetujuan Pengelolaan</w:t>
      </w:r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Perhutanan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Sosial</w:t>
      </w:r>
      <w:proofErr w:type="spellEnd"/>
      <w:r w:rsidRPr="00E42BE5">
        <w:rPr>
          <w:rFonts w:ascii="Bahnschrift Light" w:hAnsi="Bahnschrift Light" w:cs="Arial"/>
          <w:sz w:val="18"/>
          <w:szCs w:val="18"/>
          <w:lang w:val="fi-FI"/>
        </w:rPr>
        <w:t>;</w:t>
      </w:r>
    </w:p>
    <w:p w:rsidR="008237EA" w:rsidRPr="00E42BE5" w:rsidRDefault="008237EA" w:rsidP="009A3924">
      <w:pPr>
        <w:pStyle w:val="ListParagraph"/>
        <w:numPr>
          <w:ilvl w:val="0"/>
          <w:numId w:val="28"/>
        </w:numPr>
        <w:ind w:left="1350"/>
        <w:jc w:val="both"/>
        <w:rPr>
          <w:rFonts w:ascii="Bahnschrift Light" w:hAnsi="Bahnschrift Light" w:cs="Arial"/>
          <w:sz w:val="18"/>
          <w:szCs w:val="18"/>
        </w:rPr>
      </w:pPr>
      <w:proofErr w:type="spellStart"/>
      <w:r w:rsidRPr="00E42BE5">
        <w:rPr>
          <w:rFonts w:ascii="Bahnschrift Light" w:hAnsi="Bahnschrift Light" w:cs="Arial"/>
          <w:sz w:val="18"/>
          <w:szCs w:val="18"/>
        </w:rPr>
        <w:t>menggunakan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Persetujuan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Pengelolaan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Perhutanan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Sosial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untuk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kepentingan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lain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;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</w:p>
    <w:p w:rsidR="008237EA" w:rsidRPr="00E42BE5" w:rsidRDefault="008237EA" w:rsidP="00036EB9">
      <w:pPr>
        <w:spacing w:before="60" w:after="60"/>
        <w:ind w:left="709"/>
        <w:jc w:val="both"/>
        <w:rPr>
          <w:rFonts w:ascii="Bahnschrift Light" w:hAnsi="Bahnschrift Light" w:cs="Arial"/>
          <w:sz w:val="18"/>
          <w:szCs w:val="18"/>
        </w:rPr>
      </w:pPr>
      <w:proofErr w:type="spellStart"/>
      <w:proofErr w:type="gramStart"/>
      <w:r w:rsidRPr="00E42BE5">
        <w:rPr>
          <w:rFonts w:ascii="Bahnschrift Light" w:hAnsi="Bahnschrift Light" w:cs="Arial"/>
          <w:sz w:val="18"/>
          <w:szCs w:val="18"/>
        </w:rPr>
        <w:t>Demikian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Pakta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Integritas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ini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kami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buat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dengan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sebenar-benarnya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tanpa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paksaan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dari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pihak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manapun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,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apabila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dikemudian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hari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terdapat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kekeliruan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dan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informasi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yang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tidak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benar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, kami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bersedia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mempertanggungjawabkannya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secara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 xml:space="preserve"> </w:t>
      </w:r>
      <w:proofErr w:type="spellStart"/>
      <w:r w:rsidRPr="00E42BE5">
        <w:rPr>
          <w:rFonts w:ascii="Bahnschrift Light" w:hAnsi="Bahnschrift Light" w:cs="Arial"/>
          <w:sz w:val="18"/>
          <w:szCs w:val="18"/>
        </w:rPr>
        <w:t>hukum</w:t>
      </w:r>
      <w:proofErr w:type="spellEnd"/>
      <w:r w:rsidRPr="00E42BE5">
        <w:rPr>
          <w:rFonts w:ascii="Bahnschrift Light" w:hAnsi="Bahnschrift Light" w:cs="Arial"/>
          <w:sz w:val="18"/>
          <w:szCs w:val="18"/>
        </w:rPr>
        <w:t>.</w:t>
      </w:r>
      <w:proofErr w:type="gramEnd"/>
    </w:p>
    <w:p w:rsidR="008237EA" w:rsidRPr="00E42BE5" w:rsidRDefault="008237EA" w:rsidP="008237EA">
      <w:pPr>
        <w:spacing w:before="120"/>
        <w:ind w:left="630"/>
        <w:jc w:val="both"/>
        <w:rPr>
          <w:rFonts w:ascii="Bahnschrift Light" w:hAnsi="Bahnschrift Light" w:cs="Arial"/>
          <w:sz w:val="18"/>
          <w:szCs w:val="18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3024"/>
      </w:tblGrid>
      <w:tr w:rsidR="008237EA" w:rsidRPr="00E42BE5" w:rsidTr="00741A65">
        <w:tc>
          <w:tcPr>
            <w:tcW w:w="3192" w:type="dxa"/>
          </w:tcPr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proofErr w:type="spellStart"/>
            <w:r w:rsidRPr="00E42BE5">
              <w:rPr>
                <w:rFonts w:ascii="Bahnschrift Light" w:hAnsi="Bahnschrift Light" w:cs="Arial"/>
                <w:sz w:val="18"/>
                <w:szCs w:val="18"/>
              </w:rPr>
              <w:t>Kepala</w:t>
            </w:r>
            <w:proofErr w:type="spellEnd"/>
            <w:r w:rsidRPr="00E42BE5">
              <w:rPr>
                <w:rFonts w:ascii="Bahnschrift Light" w:hAnsi="Bahnschrift Light" w:cs="Arial"/>
                <w:sz w:val="18"/>
                <w:szCs w:val="18"/>
              </w:rPr>
              <w:t xml:space="preserve"> KPH</w:t>
            </w:r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Ttd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dan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cap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basah</w:t>
            </w:r>
            <w:proofErr w:type="spellEnd"/>
          </w:p>
        </w:tc>
        <w:tc>
          <w:tcPr>
            <w:tcW w:w="3192" w:type="dxa"/>
          </w:tcPr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proofErr w:type="spellStart"/>
            <w:r w:rsidRPr="00E42BE5">
              <w:rPr>
                <w:rFonts w:ascii="Bahnschrift Light" w:hAnsi="Bahnschrift Light" w:cs="Arial"/>
                <w:sz w:val="18"/>
                <w:szCs w:val="18"/>
              </w:rPr>
              <w:t>Kepala</w:t>
            </w:r>
            <w:proofErr w:type="spellEnd"/>
            <w:r w:rsidRPr="00E42BE5">
              <w:rPr>
                <w:rFonts w:ascii="Bahnschrift Light" w:hAnsi="Bahnschrift Light" w:cs="Arial"/>
                <w:sz w:val="18"/>
                <w:szCs w:val="18"/>
              </w:rPr>
              <w:t xml:space="preserve"> </w:t>
            </w:r>
            <w:proofErr w:type="spellStart"/>
            <w:r w:rsidRPr="00E42BE5">
              <w:rPr>
                <w:rFonts w:ascii="Bahnschrift Light" w:hAnsi="Bahnschrift Light" w:cs="Arial"/>
                <w:sz w:val="18"/>
                <w:szCs w:val="18"/>
              </w:rPr>
              <w:t>Desa</w:t>
            </w:r>
            <w:proofErr w:type="spellEnd"/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</w:p>
          <w:p w:rsidR="008237EA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Ttd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dan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cap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basah</w:t>
            </w:r>
            <w:proofErr w:type="spellEnd"/>
          </w:p>
        </w:tc>
        <w:tc>
          <w:tcPr>
            <w:tcW w:w="3192" w:type="dxa"/>
          </w:tcPr>
          <w:p w:rsidR="008237EA" w:rsidRPr="00E42BE5" w:rsidRDefault="00BD092E" w:rsidP="004174DB">
            <w:pPr>
              <w:spacing w:before="120"/>
              <w:jc w:val="both"/>
              <w:rPr>
                <w:rFonts w:ascii="Bahnschrift Light" w:hAnsi="Bahnschrift Light" w:cs="Arial"/>
                <w:sz w:val="18"/>
                <w:szCs w:val="18"/>
              </w:rPr>
            </w:pPr>
            <w:proofErr w:type="spellStart"/>
            <w:r w:rsidRPr="00E42BE5">
              <w:rPr>
                <w:rFonts w:ascii="Bahnschrift Light" w:hAnsi="Bahnschrift Light" w:cs="Arial"/>
                <w:sz w:val="18"/>
                <w:szCs w:val="18"/>
              </w:rPr>
              <w:t>Ketua</w:t>
            </w:r>
            <w:proofErr w:type="spellEnd"/>
            <w:r w:rsidRPr="00E42BE5">
              <w:rPr>
                <w:rFonts w:ascii="Bahnschrift Light" w:hAnsi="Bahnschrift Light" w:cs="Arial"/>
                <w:sz w:val="18"/>
                <w:szCs w:val="18"/>
              </w:rPr>
              <w:t xml:space="preserve"> </w:t>
            </w:r>
            <w:r w:rsidRPr="00E42BE5">
              <w:rPr>
                <w:rFonts w:ascii="Bahnschrift Light" w:hAnsi="Bahnschrift Light" w:cs="Arial"/>
                <w:sz w:val="18"/>
                <w:szCs w:val="18"/>
                <w:lang w:val="id-ID"/>
              </w:rPr>
              <w:t>K</w:t>
            </w:r>
            <w:proofErr w:type="spellStart"/>
            <w:r w:rsidR="008237EA" w:rsidRPr="00E42BE5">
              <w:rPr>
                <w:rFonts w:ascii="Bahnschrift Light" w:hAnsi="Bahnschrift Light" w:cs="Arial"/>
                <w:sz w:val="18"/>
                <w:szCs w:val="18"/>
              </w:rPr>
              <w:t>elompok</w:t>
            </w:r>
            <w:proofErr w:type="spellEnd"/>
            <w:r w:rsidR="008237EA" w:rsidRPr="00E42BE5">
              <w:rPr>
                <w:rFonts w:ascii="Bahnschrift Light" w:hAnsi="Bahnschrift Light" w:cs="Arial"/>
                <w:sz w:val="18"/>
                <w:szCs w:val="18"/>
              </w:rPr>
              <w:t>/</w:t>
            </w:r>
            <w:proofErr w:type="spellStart"/>
            <w:r w:rsidR="008237EA" w:rsidRPr="00E42BE5">
              <w:rPr>
                <w:rFonts w:ascii="Bahnschrift Light" w:hAnsi="Bahnschrift Light" w:cs="Arial"/>
                <w:sz w:val="18"/>
                <w:szCs w:val="18"/>
              </w:rPr>
              <w:t>Gapoktan</w:t>
            </w:r>
            <w:proofErr w:type="spellEnd"/>
            <w:r w:rsidR="008237EA" w:rsidRPr="00E42BE5">
              <w:rPr>
                <w:rFonts w:ascii="Bahnschrift Light" w:hAnsi="Bahnschrift Light" w:cs="Arial"/>
                <w:sz w:val="18"/>
                <w:szCs w:val="18"/>
              </w:rPr>
              <w:t>/</w:t>
            </w:r>
            <w:proofErr w:type="spellStart"/>
            <w:r w:rsidR="008237EA" w:rsidRPr="00E42BE5">
              <w:rPr>
                <w:rFonts w:ascii="Bahnschrift Light" w:hAnsi="Bahnschrift Light" w:cs="Arial"/>
                <w:sz w:val="18"/>
                <w:szCs w:val="18"/>
              </w:rPr>
              <w:t>Koperasi</w:t>
            </w:r>
            <w:proofErr w:type="spellEnd"/>
          </w:p>
          <w:p w:rsidR="00036EB9" w:rsidRPr="00E42BE5" w:rsidRDefault="008237EA" w:rsidP="004174DB">
            <w:pPr>
              <w:spacing w:before="120"/>
              <w:jc w:val="both"/>
              <w:rPr>
                <w:rFonts w:ascii="Bahnschrift Light" w:hAnsi="Bahnschrift Light" w:cs="Arial"/>
                <w:i/>
                <w:sz w:val="18"/>
                <w:szCs w:val="18"/>
                <w:lang w:val="id-ID"/>
              </w:rPr>
            </w:pPr>
            <w:r w:rsidRPr="00E42BE5">
              <w:rPr>
                <w:rFonts w:ascii="Bahnschrift Light" w:hAnsi="Bahnschrift Light" w:cs="Arial"/>
                <w:sz w:val="18"/>
                <w:szCs w:val="18"/>
              </w:rPr>
              <w:t xml:space="preserve">  </w:t>
            </w:r>
            <w:proofErr w:type="spellStart"/>
            <w:r w:rsidR="00036EB9" w:rsidRPr="00E42BE5">
              <w:rPr>
                <w:rFonts w:ascii="Bahnschrift Light" w:hAnsi="Bahnschrift Light" w:cs="Arial"/>
                <w:i/>
                <w:sz w:val="18"/>
                <w:szCs w:val="18"/>
              </w:rPr>
              <w:t>Materai</w:t>
            </w:r>
            <w:proofErr w:type="spellEnd"/>
            <w:r w:rsidR="00036EB9"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</w:t>
            </w:r>
            <w:r w:rsidR="00036EB9" w:rsidRPr="00E42BE5">
              <w:rPr>
                <w:rFonts w:ascii="Bahnschrift Light" w:hAnsi="Bahnschrift Light" w:cs="Arial"/>
                <w:i/>
                <w:sz w:val="18"/>
                <w:szCs w:val="18"/>
                <w:lang w:val="id-ID"/>
              </w:rPr>
              <w:t>10.</w:t>
            </w:r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000</w:t>
            </w:r>
          </w:p>
          <w:p w:rsidR="008237EA" w:rsidRPr="00E42BE5" w:rsidRDefault="00036EB9" w:rsidP="004174DB">
            <w:pPr>
              <w:spacing w:before="120"/>
              <w:jc w:val="both"/>
              <w:rPr>
                <w:rFonts w:ascii="Bahnschrift Light" w:hAnsi="Bahnschrift Light" w:cs="Arial"/>
                <w:i/>
                <w:sz w:val="18"/>
                <w:szCs w:val="18"/>
                <w:lang w:val="id-ID"/>
              </w:rPr>
            </w:pP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Ttd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dan</w:t>
            </w:r>
            <w:proofErr w:type="spellEnd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 xml:space="preserve"> cap </w:t>
            </w:r>
            <w:proofErr w:type="spellStart"/>
            <w:r w:rsidRPr="00E42BE5">
              <w:rPr>
                <w:rFonts w:ascii="Bahnschrift Light" w:hAnsi="Bahnschrift Light" w:cs="Arial"/>
                <w:i/>
                <w:sz w:val="18"/>
                <w:szCs w:val="18"/>
              </w:rPr>
              <w:t>basah</w:t>
            </w:r>
            <w:proofErr w:type="spellEnd"/>
          </w:p>
        </w:tc>
      </w:tr>
    </w:tbl>
    <w:p w:rsidR="00E42BE5" w:rsidRDefault="00E42BE5" w:rsidP="00E42BE5">
      <w:pPr>
        <w:pStyle w:val="Heading2"/>
        <w:ind w:left="426"/>
        <w:rPr>
          <w:sz w:val="32"/>
          <w:szCs w:val="32"/>
          <w:lang w:val="id-ID"/>
        </w:rPr>
      </w:pPr>
    </w:p>
    <w:p w:rsidR="00036EB9" w:rsidRPr="008237EA" w:rsidRDefault="00036EB9" w:rsidP="00036EB9">
      <w:pPr>
        <w:jc w:val="center"/>
        <w:rPr>
          <w:lang w:val="id-ID"/>
        </w:rPr>
      </w:pPr>
    </w:p>
    <w:sectPr w:rsidR="00036EB9" w:rsidRPr="008237EA" w:rsidSect="00C76CE7">
      <w:pgSz w:w="11905" w:h="16838"/>
      <w:pgMar w:top="1260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92D8058C"/>
    <w:lvl w:ilvl="0" w:tplc="3E826A2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6BF"/>
    <w:rsid w:val="005E7C05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D1738F-7CA4-4ED5-9AD1-90D49207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2021-08-29T10:56:00Z</dcterms:created>
  <dcterms:modified xsi:type="dcterms:W3CDTF">2021-08-29T10:56:00Z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