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BCA3" w14:textId="77777777" w:rsidR="006102F2" w:rsidRPr="00F713BD" w:rsidRDefault="006102F2" w:rsidP="006102F2">
      <w:pPr>
        <w:spacing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F713BD">
        <w:rPr>
          <w:rFonts w:ascii="Bookman Old Style" w:hAnsi="Bookman Old Style" w:cs="Tahoma"/>
          <w:sz w:val="24"/>
          <w:szCs w:val="24"/>
        </w:rPr>
        <w:t>NASKAH KESEPAKATAN KERJA SAMA:</w:t>
      </w:r>
    </w:p>
    <w:p w14:paraId="52AEAA22" w14:textId="77777777" w:rsidR="006102F2" w:rsidRPr="00F713BD" w:rsidRDefault="006102F2" w:rsidP="006102F2">
      <w:pPr>
        <w:pStyle w:val="Heading2"/>
        <w:spacing w:before="0"/>
        <w:ind w:left="270" w:right="-624"/>
        <w:jc w:val="center"/>
        <w:rPr>
          <w:rFonts w:ascii="Bookman Old Style" w:hAnsi="Bookman Old Style" w:cs="Tahoma"/>
          <w:i w:val="0"/>
          <w:sz w:val="18"/>
          <w:szCs w:val="18"/>
        </w:rPr>
      </w:pPr>
    </w:p>
    <w:p w14:paraId="11C1AA01" w14:textId="77777777" w:rsidR="006102F2" w:rsidRPr="00F713BD" w:rsidRDefault="006102F2" w:rsidP="00F12C65">
      <w:pPr>
        <w:pStyle w:val="Heading2"/>
        <w:spacing w:before="0" w:line="240" w:lineRule="auto"/>
        <w:ind w:left="-567" w:right="-624"/>
        <w:jc w:val="center"/>
        <w:rPr>
          <w:rFonts w:ascii="Bookman Old Style" w:hAnsi="Bookman Old Style" w:cs="Arial"/>
          <w:b w:val="0"/>
          <w:i w:val="0"/>
          <w:sz w:val="20"/>
          <w:szCs w:val="20"/>
        </w:rPr>
      </w:pPr>
      <w:r w:rsidRPr="00F713BD">
        <w:rPr>
          <w:rFonts w:ascii="Bookman Old Style" w:hAnsi="Bookman Old Style" w:cs="Arial"/>
          <w:b w:val="0"/>
          <w:i w:val="0"/>
          <w:sz w:val="20"/>
          <w:szCs w:val="20"/>
          <w:lang w:val="en-GB"/>
        </w:rPr>
        <w:t xml:space="preserve">NASKAH KESEPAKATAN </w:t>
      </w:r>
      <w:r w:rsidRPr="00F713BD">
        <w:rPr>
          <w:rFonts w:ascii="Bookman Old Style" w:hAnsi="Bookman Old Style" w:cs="Arial"/>
          <w:b w:val="0"/>
          <w:i w:val="0"/>
          <w:sz w:val="20"/>
          <w:szCs w:val="20"/>
        </w:rPr>
        <w:t xml:space="preserve">KERJA SAMA </w:t>
      </w:r>
      <w:r w:rsidRPr="00F713BD">
        <w:rPr>
          <w:rFonts w:ascii="Bookman Old Style" w:hAnsi="Bookman Old Style" w:cs="Arial"/>
          <w:b w:val="0"/>
          <w:i w:val="0"/>
          <w:sz w:val="20"/>
          <w:szCs w:val="20"/>
          <w:lang w:val="en-US"/>
        </w:rPr>
        <w:t>PERSETUJUAN KEMITRAAN KEHUTANAN</w:t>
      </w:r>
    </w:p>
    <w:p w14:paraId="4DA39F0F" w14:textId="77777777" w:rsidR="006102F2" w:rsidRPr="00F713BD" w:rsidRDefault="006102F2" w:rsidP="006102F2">
      <w:pPr>
        <w:spacing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 w:rsidRPr="00F713BD">
        <w:rPr>
          <w:rFonts w:ascii="Bookman Old Style" w:hAnsi="Bookman Old Style" w:cs="Arial"/>
          <w:sz w:val="20"/>
          <w:szCs w:val="20"/>
          <w:lang w:val="sv-SE"/>
        </w:rPr>
        <w:t>ANTARA</w:t>
      </w:r>
    </w:p>
    <w:p w14:paraId="1919F338" w14:textId="58DEA147" w:rsidR="006102F2" w:rsidRPr="00F713BD" w:rsidRDefault="0069173C" w:rsidP="006102F2">
      <w:pPr>
        <w:spacing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>
        <w:rPr>
          <w:rFonts w:ascii="Bookman Old Style" w:hAnsi="Bookman Old Style" w:cs="Arial"/>
          <w:sz w:val="20"/>
          <w:szCs w:val="20"/>
          <w:lang w:val="en-US"/>
        </w:rPr>
        <w:t>PT/CV</w:t>
      </w:r>
      <w:r w:rsidR="006102F2" w:rsidRPr="00F713BD">
        <w:rPr>
          <w:rFonts w:ascii="Bookman Old Style" w:hAnsi="Bookman Old Style" w:cs="Arial"/>
          <w:sz w:val="20"/>
          <w:szCs w:val="20"/>
          <w:lang w:val="sv-SE"/>
        </w:rPr>
        <w:t>....................................</w:t>
      </w:r>
    </w:p>
    <w:p w14:paraId="13946CFC" w14:textId="77777777" w:rsidR="006102F2" w:rsidRPr="00F713BD" w:rsidRDefault="006102F2" w:rsidP="006102F2">
      <w:pPr>
        <w:spacing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 w:rsidRPr="00F713BD">
        <w:rPr>
          <w:rFonts w:ascii="Bookman Old Style" w:hAnsi="Bookman Old Style" w:cs="Arial"/>
          <w:sz w:val="20"/>
          <w:szCs w:val="20"/>
          <w:lang w:val="sv-SE"/>
        </w:rPr>
        <w:t>DENGAN</w:t>
      </w:r>
    </w:p>
    <w:p w14:paraId="4025B785" w14:textId="717B17E0" w:rsidR="006102F2" w:rsidRPr="00F713BD" w:rsidRDefault="009A1E0A" w:rsidP="006102F2">
      <w:pPr>
        <w:pBdr>
          <w:bottom w:val="double" w:sz="6" w:space="1" w:color="auto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KELOMPOK TANI</w:t>
      </w:r>
      <w:r w:rsidR="0069173C">
        <w:rPr>
          <w:rFonts w:ascii="Bookman Old Style" w:hAnsi="Bookman Old Style" w:cs="Arial"/>
          <w:sz w:val="20"/>
          <w:szCs w:val="20"/>
          <w:lang w:val="en-US"/>
        </w:rPr>
        <w:t xml:space="preserve"> HUTAN</w:t>
      </w:r>
      <w:r>
        <w:rPr>
          <w:rFonts w:ascii="Bookman Old Style" w:hAnsi="Bookman Old Style" w:cs="Arial"/>
          <w:sz w:val="20"/>
          <w:szCs w:val="20"/>
          <w:lang w:val="en-US"/>
        </w:rPr>
        <w:t>/GABUNGAN KELOMPOK TANI</w:t>
      </w:r>
      <w:r w:rsidR="006102F2" w:rsidRPr="00F713BD">
        <w:rPr>
          <w:rFonts w:ascii="Bookman Old Style" w:hAnsi="Bookman Old Style" w:cs="Arial"/>
          <w:sz w:val="20"/>
          <w:szCs w:val="20"/>
        </w:rPr>
        <w:t xml:space="preserve"> </w:t>
      </w:r>
      <w:r w:rsidR="006102F2" w:rsidRPr="00F713BD">
        <w:rPr>
          <w:rFonts w:ascii="Bookman Old Style" w:hAnsi="Bookman Old Style" w:cs="Arial"/>
          <w:sz w:val="20"/>
          <w:szCs w:val="20"/>
          <w:lang w:val="sv-SE"/>
        </w:rPr>
        <w:t>...................................</w:t>
      </w:r>
    </w:p>
    <w:p w14:paraId="4DFBE413" w14:textId="2BB2D816" w:rsidR="006015E1" w:rsidRDefault="006015E1" w:rsidP="006015E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u w:val="single"/>
          <w:lang w:val="sv-SE"/>
        </w:rPr>
      </w:pPr>
      <w:r w:rsidRPr="006015E1">
        <w:rPr>
          <w:rFonts w:ascii="Bookman Old Style" w:hAnsi="Bookman Old Style" w:cs="Arial"/>
          <w:sz w:val="20"/>
          <w:szCs w:val="20"/>
          <w:u w:val="single"/>
          <w:lang w:val="sv-SE"/>
        </w:rPr>
        <w:t>Nomor:...........................................</w:t>
      </w:r>
    </w:p>
    <w:p w14:paraId="0718893B" w14:textId="060F10EB" w:rsidR="006015E1" w:rsidRDefault="006015E1" w:rsidP="006015E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  <w:r w:rsidRPr="006015E1">
        <w:rPr>
          <w:rFonts w:ascii="Bookman Old Style" w:hAnsi="Bookman Old Style" w:cs="Arial"/>
          <w:sz w:val="20"/>
          <w:szCs w:val="20"/>
          <w:lang w:val="sv-SE"/>
        </w:rPr>
        <w:t>Nomor:...........................................</w:t>
      </w:r>
    </w:p>
    <w:p w14:paraId="0B08B3BB" w14:textId="67E3D4CA" w:rsidR="006015E1" w:rsidRDefault="006015E1" w:rsidP="006015E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</w:p>
    <w:p w14:paraId="2A672AA4" w14:textId="77777777" w:rsidR="006015E1" w:rsidRPr="006015E1" w:rsidRDefault="006015E1" w:rsidP="006015E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sv-SE"/>
        </w:rPr>
      </w:pPr>
    </w:p>
    <w:p w14:paraId="269B36E3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Pada hari ini.............., tanggal.....................bulan............ tahun............bertempat di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 Kab/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>Kota........</w:t>
      </w:r>
      <w:r w:rsidRPr="00F713BD">
        <w:rPr>
          <w:rFonts w:ascii="Bookman Old Style" w:hAnsi="Bookman Old Style" w:cs="Arial"/>
          <w:sz w:val="20"/>
          <w:szCs w:val="20"/>
        </w:rPr>
        <w:t>,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 xml:space="preserve"> Provinsi........., kami yang bertanda tangan dibawah ini : </w:t>
      </w:r>
    </w:p>
    <w:p w14:paraId="2B9571BE" w14:textId="77777777" w:rsidR="006102F2" w:rsidRPr="00F713BD" w:rsidRDefault="006102F2" w:rsidP="006102F2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Nama</w:t>
      </w:r>
      <w:r w:rsidRPr="00F713BD">
        <w:rPr>
          <w:rFonts w:ascii="Bookman Old Style" w:hAnsi="Bookman Old Style" w:cs="Arial"/>
          <w:sz w:val="20"/>
          <w:szCs w:val="20"/>
        </w:rPr>
        <w:tab/>
      </w:r>
      <w:r w:rsidRPr="00F713BD">
        <w:rPr>
          <w:rFonts w:ascii="Bookman Old Style" w:hAnsi="Bookman Old Style" w:cs="Arial"/>
          <w:sz w:val="20"/>
          <w:szCs w:val="20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</w:p>
    <w:p w14:paraId="1F39403F" w14:textId="77777777" w:rsidR="006102F2" w:rsidRPr="00F713BD" w:rsidRDefault="006102F2" w:rsidP="006102F2">
      <w:pPr>
        <w:pStyle w:val="ListParagraph"/>
        <w:spacing w:after="0" w:line="240" w:lineRule="auto"/>
        <w:ind w:left="450"/>
        <w:contextualSpacing w:val="0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Alamat</w:t>
      </w:r>
      <w:r w:rsidRPr="00F713BD">
        <w:rPr>
          <w:rFonts w:ascii="Bookman Old Style" w:hAnsi="Bookman Old Style" w:cs="Arial"/>
          <w:sz w:val="20"/>
          <w:szCs w:val="20"/>
        </w:rPr>
        <w:tab/>
      </w:r>
      <w:r w:rsidRPr="00F713BD">
        <w:rPr>
          <w:rFonts w:ascii="Bookman Old Style" w:hAnsi="Bookman Old Style" w:cs="Arial"/>
          <w:sz w:val="20"/>
          <w:szCs w:val="20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  <w:r w:rsidRPr="00F713BD">
        <w:rPr>
          <w:rFonts w:ascii="Bookman Old Style" w:hAnsi="Bookman Old Style" w:cs="Arial"/>
          <w:sz w:val="20"/>
          <w:szCs w:val="20"/>
        </w:rPr>
        <w:tab/>
      </w:r>
    </w:p>
    <w:p w14:paraId="72626988" w14:textId="77777777" w:rsidR="006102F2" w:rsidRPr="00F713BD" w:rsidRDefault="006102F2" w:rsidP="006102F2">
      <w:pPr>
        <w:pStyle w:val="ListParagraph"/>
        <w:spacing w:after="0" w:line="240" w:lineRule="auto"/>
        <w:ind w:left="450" w:hanging="24"/>
        <w:contextualSpacing w:val="0"/>
        <w:rPr>
          <w:rFonts w:ascii="Bookman Old Style" w:hAnsi="Bookman Old Style" w:cs="Arial"/>
          <w:sz w:val="20"/>
          <w:szCs w:val="20"/>
          <w:lang w:val="id-ID"/>
        </w:rPr>
      </w:pPr>
      <w:r w:rsidRPr="00F713BD">
        <w:rPr>
          <w:rFonts w:ascii="Bookman Old Style" w:hAnsi="Bookman Old Style" w:cs="Arial"/>
          <w:sz w:val="20"/>
          <w:szCs w:val="20"/>
        </w:rPr>
        <w:t>Jabatan</w:t>
      </w:r>
      <w:r w:rsidRPr="00F713BD">
        <w:rPr>
          <w:rFonts w:ascii="Bookman Old Style" w:hAnsi="Bookman Old Style" w:cs="Arial"/>
          <w:sz w:val="20"/>
          <w:szCs w:val="20"/>
        </w:rPr>
        <w:tab/>
      </w:r>
      <w:r w:rsidRPr="00F713BD">
        <w:rPr>
          <w:rFonts w:ascii="Bookman Old Style" w:hAnsi="Bookman Old Style" w:cs="Arial"/>
          <w:sz w:val="20"/>
          <w:szCs w:val="20"/>
          <w:lang w:val="id-ID"/>
        </w:rPr>
        <w:tab/>
      </w:r>
      <w:r w:rsidRPr="00F713BD">
        <w:rPr>
          <w:rFonts w:ascii="Bookman Old Style" w:hAnsi="Bookman Old Style" w:cs="Arial"/>
          <w:sz w:val="20"/>
          <w:szCs w:val="20"/>
        </w:rPr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</w:p>
    <w:p w14:paraId="44776C89" w14:textId="39D1E27E" w:rsidR="006102F2" w:rsidRPr="00F713BD" w:rsidRDefault="006102F2" w:rsidP="00264C79">
      <w:pPr>
        <w:spacing w:after="0" w:line="240" w:lineRule="auto"/>
        <w:ind w:left="426" w:right="-330"/>
        <w:rPr>
          <w:rFonts w:ascii="Bookman Old Style" w:hAnsi="Bookman Old Style" w:cs="Arial"/>
          <w:sz w:val="20"/>
          <w:szCs w:val="20"/>
          <w:lang w:val="fi-FI"/>
        </w:rPr>
      </w:pPr>
      <w:r w:rsidRPr="00F713BD">
        <w:rPr>
          <w:rFonts w:ascii="Bookman Old Style" w:hAnsi="Bookman Old Style" w:cs="Arial"/>
          <w:sz w:val="20"/>
          <w:szCs w:val="20"/>
        </w:rPr>
        <w:t>D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 xml:space="preserve">alam hal ini bertindak </w:t>
      </w:r>
      <w:r w:rsidRPr="00F713BD">
        <w:rPr>
          <w:rFonts w:ascii="Bookman Old Style" w:hAnsi="Bookman Old Style" w:cs="Arial"/>
          <w:sz w:val="20"/>
          <w:szCs w:val="20"/>
        </w:rPr>
        <w:t xml:space="preserve">untuk dan 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>atas nama</w:t>
      </w:r>
      <w:r w:rsidRPr="00F713BD">
        <w:rPr>
          <w:rFonts w:ascii="Bookman Old Style" w:hAnsi="Bookman Old Style" w:cs="Arial"/>
          <w:sz w:val="20"/>
          <w:szCs w:val="20"/>
        </w:rPr>
        <w:t xml:space="preserve"> </w:t>
      </w:r>
      <w:r w:rsidR="0069173C">
        <w:rPr>
          <w:rFonts w:ascii="Bookman Old Style" w:hAnsi="Bookman Old Style" w:cs="Arial"/>
          <w:sz w:val="20"/>
          <w:szCs w:val="20"/>
          <w:lang w:val="en-US"/>
        </w:rPr>
        <w:t>PT/CV</w:t>
      </w:r>
      <w:r w:rsidRPr="00F713BD">
        <w:rPr>
          <w:rFonts w:ascii="Bookman Old Style" w:hAnsi="Bookman Old Style" w:cs="Arial"/>
          <w:sz w:val="20"/>
          <w:szCs w:val="20"/>
        </w:rPr>
        <w:t xml:space="preserve">............ yang beralamat di 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>:</w:t>
      </w:r>
    </w:p>
    <w:p w14:paraId="348B8D6D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Desa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68BD5747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Kecamatan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42CA1FFA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Kabupaten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5F3983D9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Provinsi</w:t>
      </w:r>
      <w:r w:rsidRPr="00F713BD">
        <w:rPr>
          <w:rFonts w:ascii="Bookman Old Style" w:hAnsi="Bookman Old Style" w:cs="Arial"/>
          <w:sz w:val="20"/>
          <w:szCs w:val="20"/>
        </w:rPr>
        <w:tab/>
      </w:r>
      <w:r w:rsidRPr="00F713BD">
        <w:rPr>
          <w:rFonts w:ascii="Bookman Old Style" w:hAnsi="Bookman Old Style" w:cs="Arial"/>
          <w:sz w:val="20"/>
          <w:szCs w:val="20"/>
        </w:rPr>
        <w:tab/>
        <w:t>: .......................</w:t>
      </w:r>
    </w:p>
    <w:p w14:paraId="3C84075B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  <w:lang w:val="fi-FI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Selanjutnya disebut sebagai PIHAK PERTAMA</w:t>
      </w:r>
    </w:p>
    <w:p w14:paraId="301AFAA3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  <w:lang w:val="en-US"/>
        </w:rPr>
      </w:pPr>
    </w:p>
    <w:p w14:paraId="160E0B1F" w14:textId="77777777" w:rsidR="006102F2" w:rsidRPr="00F713BD" w:rsidRDefault="006102F2" w:rsidP="006102F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540" w:hanging="540"/>
        <w:contextualSpacing w:val="0"/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Nama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</w:p>
    <w:p w14:paraId="33CD57D0" w14:textId="77777777" w:rsidR="006102F2" w:rsidRPr="00F713BD" w:rsidRDefault="006102F2" w:rsidP="006102F2">
      <w:pPr>
        <w:pStyle w:val="ListParagraph"/>
        <w:spacing w:after="0" w:line="240" w:lineRule="auto"/>
        <w:ind w:left="450"/>
        <w:contextualSpacing w:val="0"/>
        <w:rPr>
          <w:rFonts w:ascii="Bookman Old Style" w:hAnsi="Bookman Old Style" w:cs="Arial"/>
          <w:sz w:val="20"/>
          <w:szCs w:val="20"/>
          <w:lang w:val="id-ID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Alamat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</w:p>
    <w:p w14:paraId="67AE9F33" w14:textId="77777777" w:rsidR="006102F2" w:rsidRPr="00F713BD" w:rsidRDefault="006102F2" w:rsidP="006102F2">
      <w:pPr>
        <w:pStyle w:val="ListParagraph"/>
        <w:spacing w:after="0" w:line="240" w:lineRule="auto"/>
        <w:ind w:left="450"/>
        <w:contextualSpacing w:val="0"/>
        <w:rPr>
          <w:rFonts w:ascii="Bookman Old Style" w:hAnsi="Bookman Old Style" w:cs="Arial"/>
          <w:sz w:val="20"/>
          <w:szCs w:val="20"/>
          <w:lang w:val="id-ID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Jabatan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</w:r>
      <w:r w:rsidRPr="00F713BD">
        <w:rPr>
          <w:rFonts w:ascii="Bookman Old Style" w:hAnsi="Bookman Old Style" w:cs="Arial"/>
          <w:sz w:val="20"/>
          <w:szCs w:val="20"/>
          <w:lang w:val="id-ID"/>
        </w:rPr>
        <w:tab/>
      </w:r>
      <w:r w:rsidRPr="00F713BD">
        <w:rPr>
          <w:rFonts w:ascii="Bookman Old Style" w:hAnsi="Bookman Old Style" w:cs="Arial"/>
          <w:sz w:val="20"/>
          <w:szCs w:val="20"/>
          <w:lang w:val="fi-FI"/>
        </w:rPr>
        <w:t>:</w:t>
      </w:r>
      <w:r w:rsidRPr="00F713BD">
        <w:rPr>
          <w:rFonts w:ascii="Bookman Old Style" w:hAnsi="Bookman Old Style" w:cs="Arial"/>
          <w:sz w:val="20"/>
          <w:szCs w:val="20"/>
          <w:lang w:val="id-ID"/>
        </w:rPr>
        <w:t xml:space="preserve"> ......................</w:t>
      </w:r>
    </w:p>
    <w:p w14:paraId="311E6329" w14:textId="77777777" w:rsidR="006102F2" w:rsidRPr="00F713BD" w:rsidRDefault="006102F2" w:rsidP="006102F2">
      <w:pPr>
        <w:spacing w:after="0" w:line="240" w:lineRule="auto"/>
        <w:ind w:left="426"/>
        <w:rPr>
          <w:rFonts w:ascii="Bookman Old Style" w:hAnsi="Bookman Old Style" w:cs="Arial"/>
          <w:sz w:val="20"/>
          <w:szCs w:val="20"/>
          <w:lang w:val="fi-FI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 xml:space="preserve">Dalam hal ini bertindak untuk dan atas nama </w:t>
      </w:r>
      <w:r w:rsidRPr="00F713BD">
        <w:rPr>
          <w:rFonts w:ascii="Bookman Old Style" w:hAnsi="Bookman Old Style" w:cs="Arial"/>
          <w:sz w:val="20"/>
          <w:szCs w:val="20"/>
        </w:rPr>
        <w:t>Kelompok Tani.........(</w:t>
      </w:r>
      <w:r w:rsidRPr="00F713BD">
        <w:rPr>
          <w:rFonts w:ascii="Bookman Old Style" w:hAnsi="Bookman Old Style" w:cs="Arial"/>
          <w:i/>
          <w:sz w:val="20"/>
          <w:szCs w:val="20"/>
        </w:rPr>
        <w:t>diisi dengan nama kelompok tani</w:t>
      </w:r>
      <w:r w:rsidRPr="00F713BD">
        <w:rPr>
          <w:rFonts w:ascii="Bookman Old Style" w:hAnsi="Bookman Old Style" w:cs="Arial"/>
          <w:sz w:val="20"/>
          <w:szCs w:val="20"/>
        </w:rPr>
        <w:t xml:space="preserve">) 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>yang beralamat di :</w:t>
      </w:r>
    </w:p>
    <w:p w14:paraId="75CEEA7E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Desa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1E06D25F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Kecamatan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06C13DE3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Kabupaten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ab/>
        <w:t>:</w:t>
      </w:r>
      <w:r w:rsidRPr="00F713BD">
        <w:rPr>
          <w:rFonts w:ascii="Bookman Old Style" w:hAnsi="Bookman Old Style" w:cs="Arial"/>
          <w:sz w:val="20"/>
          <w:szCs w:val="20"/>
        </w:rPr>
        <w:t xml:space="preserve"> ......................</w:t>
      </w:r>
    </w:p>
    <w:p w14:paraId="3E6FE9DC" w14:textId="77777777" w:rsidR="006102F2" w:rsidRPr="00F713BD" w:rsidRDefault="006102F2" w:rsidP="006102F2">
      <w:pPr>
        <w:spacing w:after="0" w:line="240" w:lineRule="auto"/>
        <w:ind w:left="426" w:firstLine="24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Provinsi</w:t>
      </w:r>
      <w:r w:rsidRPr="00F713BD">
        <w:rPr>
          <w:rFonts w:ascii="Bookman Old Style" w:hAnsi="Bookman Old Style" w:cs="Arial"/>
          <w:sz w:val="20"/>
          <w:szCs w:val="20"/>
        </w:rPr>
        <w:tab/>
      </w:r>
      <w:r w:rsidRPr="00F713BD">
        <w:rPr>
          <w:rFonts w:ascii="Bookman Old Style" w:hAnsi="Bookman Old Style" w:cs="Arial"/>
          <w:sz w:val="20"/>
          <w:szCs w:val="20"/>
        </w:rPr>
        <w:tab/>
        <w:t>: ......................</w:t>
      </w:r>
    </w:p>
    <w:p w14:paraId="666B5FD5" w14:textId="77777777" w:rsidR="006102F2" w:rsidRPr="00F713BD" w:rsidRDefault="006102F2" w:rsidP="006102F2">
      <w:pPr>
        <w:spacing w:after="0" w:line="240" w:lineRule="auto"/>
        <w:ind w:left="425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Selanjutnya disebut sebagai PIHAK KEDUA</w:t>
      </w:r>
    </w:p>
    <w:p w14:paraId="40485016" w14:textId="77777777" w:rsidR="006102F2" w:rsidRPr="00F713BD" w:rsidRDefault="006102F2" w:rsidP="006102F2">
      <w:pPr>
        <w:spacing w:after="0" w:line="240" w:lineRule="auto"/>
        <w:ind w:left="425"/>
        <w:rPr>
          <w:rFonts w:ascii="Bookman Old Style" w:hAnsi="Bookman Old Style" w:cs="Arial"/>
          <w:sz w:val="20"/>
          <w:szCs w:val="20"/>
        </w:rPr>
      </w:pPr>
    </w:p>
    <w:p w14:paraId="31353070" w14:textId="77777777" w:rsidR="006102F2" w:rsidRPr="00F713BD" w:rsidRDefault="006102F2" w:rsidP="00264C79">
      <w:pPr>
        <w:spacing w:after="0" w:line="240" w:lineRule="auto"/>
        <w:ind w:right="-188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fi-FI"/>
        </w:rPr>
        <w:t>PIHAK PERTAMA dan PIHAK KEDUA secara bersama-sama selanjutnya disebut dengan PARA PIHAK</w:t>
      </w:r>
      <w:r w:rsidRPr="00F713BD">
        <w:rPr>
          <w:rFonts w:ascii="Bookman Old Style" w:hAnsi="Bookman Old Style" w:cs="Arial"/>
          <w:sz w:val="20"/>
          <w:szCs w:val="20"/>
        </w:rPr>
        <w:t>,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 xml:space="preserve"> sepakat untuk mengadakan perjanjian </w:t>
      </w:r>
      <w:r w:rsidRPr="00F713BD">
        <w:rPr>
          <w:rFonts w:ascii="Bookman Old Style" w:hAnsi="Bookman Old Style" w:cs="Arial"/>
          <w:sz w:val="20"/>
          <w:szCs w:val="20"/>
        </w:rPr>
        <w:t xml:space="preserve">Kemitraan Kehutanan </w:t>
      </w:r>
      <w:r w:rsidRPr="00F713BD">
        <w:rPr>
          <w:rFonts w:ascii="Bookman Old Style" w:hAnsi="Bookman Old Style" w:cs="Arial"/>
          <w:sz w:val="20"/>
          <w:szCs w:val="20"/>
          <w:lang w:val="fi-FI"/>
        </w:rPr>
        <w:t>dengan ketentuan sebagai berikut :</w:t>
      </w:r>
    </w:p>
    <w:p w14:paraId="6090075C" w14:textId="77777777" w:rsidR="006102F2" w:rsidRPr="00F713BD" w:rsidRDefault="006102F2" w:rsidP="006102F2">
      <w:pPr>
        <w:pStyle w:val="ListParagraph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Bookman Old Style" w:hAnsi="Bookman Old Style" w:cs="Arial"/>
          <w:sz w:val="20"/>
          <w:szCs w:val="20"/>
          <w:lang w:val="id-ID"/>
        </w:rPr>
      </w:pPr>
    </w:p>
    <w:p w14:paraId="107749FD" w14:textId="77777777" w:rsidR="006102F2" w:rsidRPr="00F713BD" w:rsidRDefault="006102F2" w:rsidP="006102F2">
      <w:pPr>
        <w:pStyle w:val="ListParagraph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F713BD">
        <w:rPr>
          <w:rFonts w:ascii="Bookman Old Style" w:hAnsi="Bookman Old Style" w:cs="Arial"/>
          <w:sz w:val="20"/>
          <w:szCs w:val="20"/>
          <w:lang w:val="id-ID"/>
        </w:rPr>
        <w:t>Pasal 1</w:t>
      </w:r>
    </w:p>
    <w:p w14:paraId="4B5E2229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Latar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Belakang</w:t>
      </w:r>
      <w:proofErr w:type="spellEnd"/>
    </w:p>
    <w:p w14:paraId="75516206" w14:textId="7D10DC8C" w:rsidR="006102F2" w:rsidRPr="00F713BD" w:rsidRDefault="006102F2" w:rsidP="006102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Kondisi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umum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A149FF">
        <w:rPr>
          <w:rFonts w:ascii="Bookman Old Style" w:hAnsi="Bookman Old Style" w:cs="Arial"/>
          <w:sz w:val="20"/>
          <w:szCs w:val="20"/>
          <w:lang w:val="en-US"/>
        </w:rPr>
        <w:t>P</w:t>
      </w:r>
      <w:r w:rsidRPr="00F713BD">
        <w:rPr>
          <w:rFonts w:ascii="Bookman Old Style" w:hAnsi="Bookman Old Style" w:cs="Arial"/>
          <w:sz w:val="20"/>
          <w:szCs w:val="20"/>
          <w:lang w:val="en-US"/>
        </w:rPr>
        <w:t>emegang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Perizinan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Berusaha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Pemanfaatan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Hutan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r w:rsidR="00A149FF">
        <w:rPr>
          <w:rFonts w:ascii="Bookman Old Style" w:hAnsi="Bookman Old Style" w:cs="Arial"/>
          <w:sz w:val="20"/>
          <w:szCs w:val="20"/>
          <w:lang w:val="en-GB"/>
        </w:rPr>
        <w:t xml:space="preserve">(IUPHHK-HA/HTI/RE)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atau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Pemegang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Persetujuan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Penggunaan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Kawasan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Hutan</w:t>
      </w:r>
      <w:proofErr w:type="spellEnd"/>
      <w:r w:rsidR="00A149FF">
        <w:rPr>
          <w:rFonts w:ascii="Bookman Old Style" w:hAnsi="Bookman Old Style" w:cs="Arial"/>
          <w:sz w:val="20"/>
          <w:szCs w:val="20"/>
          <w:lang w:val="en-GB"/>
        </w:rPr>
        <w:t xml:space="preserve"> (IPPKH)</w:t>
      </w:r>
      <w:r w:rsidR="00FC36CC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meliputi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bidang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usaha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luas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areal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kerja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4E2A65EF" w14:textId="77777777" w:rsidR="006102F2" w:rsidRPr="00F713BD" w:rsidRDefault="006102F2" w:rsidP="006102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Kondisi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umum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Masyarakat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setempat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meliputi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jumlah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Kepala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Keluarga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tingkat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ketergantungan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terhadap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4B954F13" w14:textId="5FF5D32E" w:rsidR="006102F2" w:rsidRPr="00264C79" w:rsidRDefault="006102F2" w:rsidP="006102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</w:t>
      </w:r>
    </w:p>
    <w:p w14:paraId="11DE2DB2" w14:textId="138BB745" w:rsidR="00264C79" w:rsidRDefault="00264C79" w:rsidP="00264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6C4243C" w14:textId="77777777" w:rsidR="00264C79" w:rsidRPr="00F713BD" w:rsidRDefault="00264C79" w:rsidP="00264C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3A077028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2</w:t>
      </w:r>
    </w:p>
    <w:p w14:paraId="4A6689B8" w14:textId="77777777" w:rsidR="006102F2" w:rsidRPr="00F713BD" w:rsidRDefault="006102F2" w:rsidP="006102F2">
      <w:pPr>
        <w:tabs>
          <w:tab w:val="left" w:pos="3193"/>
          <w:tab w:val="center" w:pos="473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Lokasi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Kegiatan</w:t>
      </w:r>
      <w:proofErr w:type="spellEnd"/>
    </w:p>
    <w:p w14:paraId="5ABE33DB" w14:textId="0F9E0358" w:rsidR="006102F2" w:rsidRPr="00F713BD" w:rsidRDefault="00FC36CC" w:rsidP="006102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Fungsi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kawasan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="00255C8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255C80">
        <w:rPr>
          <w:rFonts w:ascii="Bookman Old Style" w:hAnsi="Bookman Old Style" w:cs="Arial"/>
          <w:sz w:val="20"/>
          <w:szCs w:val="20"/>
          <w:lang w:val="en-US"/>
        </w:rPr>
        <w:t>seluas</w:t>
      </w:r>
      <w:proofErr w:type="spellEnd"/>
      <w:r w:rsidR="00255C80">
        <w:rPr>
          <w:rFonts w:ascii="Bookman Old Style" w:hAnsi="Bookman Old Style" w:cs="Arial"/>
          <w:sz w:val="20"/>
          <w:szCs w:val="20"/>
          <w:lang w:val="en-US"/>
        </w:rPr>
        <w:t xml:space="preserve"> ………(ha), </w:t>
      </w:r>
      <w:proofErr w:type="spellStart"/>
      <w:r w:rsidR="00255C80">
        <w:rPr>
          <w:rFonts w:ascii="Bookman Old Style" w:hAnsi="Bookman Old Style" w:cs="Arial"/>
          <w:sz w:val="20"/>
          <w:szCs w:val="20"/>
          <w:lang w:val="en-US"/>
        </w:rPr>
        <w:t>k</w:t>
      </w:r>
      <w:r>
        <w:rPr>
          <w:rFonts w:ascii="Bookman Old Style" w:hAnsi="Bookman Old Style" w:cs="Arial"/>
          <w:sz w:val="20"/>
          <w:szCs w:val="20"/>
          <w:lang w:val="en-US"/>
        </w:rPr>
        <w:t>elompok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>/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blok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/zona,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batas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lokasi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="00707A87">
        <w:rPr>
          <w:rFonts w:ascii="Bookman Old Style" w:hAnsi="Bookman Old Style" w:cs="Arial"/>
          <w:sz w:val="20"/>
          <w:szCs w:val="20"/>
          <w:lang w:val="en-US"/>
        </w:rPr>
        <w:t>berada</w:t>
      </w:r>
      <w:proofErr w:type="spellEnd"/>
      <w:r w:rsidR="00707A87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sekitaran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 xml:space="preserve">kampung, </w:t>
      </w:r>
      <w:proofErr w:type="spellStart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>desa</w:t>
      </w:r>
      <w:proofErr w:type="spellEnd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>kecamatan</w:t>
      </w:r>
      <w:proofErr w:type="spellEnd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>kabupaten</w:t>
      </w:r>
      <w:proofErr w:type="spellEnd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>provinsi</w:t>
      </w:r>
      <w:proofErr w:type="spellEnd"/>
      <w:r w:rsidR="006102F2" w:rsidRPr="00F713BD">
        <w:rPr>
          <w:rFonts w:ascii="Bookman Old Style" w:hAnsi="Bookman Old Style" w:cs="Arial"/>
          <w:sz w:val="20"/>
          <w:szCs w:val="20"/>
          <w:lang w:val="en-US"/>
        </w:rPr>
        <w:t xml:space="preserve">. </w:t>
      </w:r>
    </w:p>
    <w:p w14:paraId="4DD8347F" w14:textId="5D0A2F07" w:rsidR="006102F2" w:rsidRPr="00F713BD" w:rsidRDefault="006102F2" w:rsidP="00264C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lastRenderedPageBreak/>
        <w:t>Informasi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batas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areal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kerja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pemegang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Perizinan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Berusaha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Pemanfaatan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GB"/>
        </w:rPr>
        <w:t>Hutan</w:t>
      </w:r>
      <w:proofErr w:type="spellEnd"/>
      <w:r w:rsidR="00FC36CC">
        <w:rPr>
          <w:rFonts w:ascii="Bookman Old Style" w:hAnsi="Bookman Old Style" w:cs="Arial"/>
          <w:sz w:val="20"/>
          <w:szCs w:val="20"/>
          <w:lang w:val="en-GB"/>
        </w:rPr>
        <w:t xml:space="preserve"> (IUPHHK-HA/HTI/RE)</w:t>
      </w:r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atau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Pemegang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Persetujuan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Penggunaan</w:t>
      </w:r>
      <w:proofErr w:type="spellEnd"/>
      <w:r w:rsidR="007D7D66">
        <w:rPr>
          <w:rFonts w:ascii="Bookman Old Style" w:hAnsi="Bookman Old Style" w:cs="Arial"/>
          <w:sz w:val="20"/>
          <w:szCs w:val="20"/>
          <w:lang w:val="en-GB"/>
        </w:rPr>
        <w:t xml:space="preserve"> Kawasan </w:t>
      </w:r>
      <w:proofErr w:type="spellStart"/>
      <w:r w:rsidR="007D7D66">
        <w:rPr>
          <w:rFonts w:ascii="Bookman Old Style" w:hAnsi="Bookman Old Style" w:cs="Arial"/>
          <w:sz w:val="20"/>
          <w:szCs w:val="20"/>
          <w:lang w:val="en-GB"/>
        </w:rPr>
        <w:t>Hutan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FC36CC">
        <w:rPr>
          <w:rFonts w:ascii="Bookman Old Style" w:hAnsi="Bookman Old Style" w:cs="Arial"/>
          <w:sz w:val="20"/>
          <w:szCs w:val="20"/>
          <w:lang w:val="en-GB"/>
        </w:rPr>
        <w:t xml:space="preserve">(IPPKH) </w:t>
      </w:r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dan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batas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lokasi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7A62C11A" w14:textId="77777777" w:rsidR="006102F2" w:rsidRPr="00F713BD" w:rsidRDefault="006102F2" w:rsidP="006102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</w:t>
      </w:r>
    </w:p>
    <w:p w14:paraId="399701E6" w14:textId="77777777" w:rsidR="006102F2" w:rsidRPr="00F713BD" w:rsidRDefault="006102F2" w:rsidP="006102F2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530"/>
        <w:rPr>
          <w:rFonts w:ascii="Bookman Old Style" w:hAnsi="Bookman Old Style" w:cs="Arial"/>
          <w:sz w:val="20"/>
          <w:szCs w:val="20"/>
          <w:lang w:val="en-US"/>
        </w:rPr>
      </w:pPr>
    </w:p>
    <w:p w14:paraId="7130AD58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3</w:t>
      </w:r>
    </w:p>
    <w:p w14:paraId="7376EC2C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Rencana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Kegiatan</w:t>
      </w:r>
      <w:proofErr w:type="spellEnd"/>
    </w:p>
    <w:p w14:paraId="344F40B5" w14:textId="77777777" w:rsidR="006102F2" w:rsidRPr="00F713BD" w:rsidRDefault="006102F2" w:rsidP="006102F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Rencana Jangka Pendek</w:t>
      </w:r>
    </w:p>
    <w:tbl>
      <w:tblPr>
        <w:tblW w:w="7977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6"/>
        <w:gridCol w:w="3666"/>
        <w:gridCol w:w="1081"/>
        <w:gridCol w:w="932"/>
        <w:gridCol w:w="884"/>
        <w:gridCol w:w="938"/>
      </w:tblGrid>
      <w:tr w:rsidR="006102F2" w:rsidRPr="00F713BD" w14:paraId="25E8EE27" w14:textId="77777777" w:rsidTr="006102F2">
        <w:tc>
          <w:tcPr>
            <w:tcW w:w="472" w:type="dxa"/>
            <w:vMerge w:val="restart"/>
            <w:vAlign w:val="center"/>
          </w:tcPr>
          <w:p w14:paraId="5F7228C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668" w:type="dxa"/>
            <w:vMerge w:val="restart"/>
            <w:vAlign w:val="center"/>
          </w:tcPr>
          <w:p w14:paraId="39946ADC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3837" w:type="dxa"/>
            <w:gridSpan w:val="4"/>
            <w:vAlign w:val="center"/>
          </w:tcPr>
          <w:p w14:paraId="0DD455B6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Waktu</w:t>
            </w:r>
          </w:p>
        </w:tc>
      </w:tr>
      <w:tr w:rsidR="006102F2" w:rsidRPr="00F713BD" w14:paraId="3E8B6A8D" w14:textId="77777777" w:rsidTr="006102F2">
        <w:tc>
          <w:tcPr>
            <w:tcW w:w="472" w:type="dxa"/>
            <w:vMerge/>
          </w:tcPr>
          <w:p w14:paraId="74050922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14:paraId="003C5BA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69605A5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32" w:type="dxa"/>
          </w:tcPr>
          <w:p w14:paraId="64633FD7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885" w:type="dxa"/>
          </w:tcPr>
          <w:p w14:paraId="4E950C79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….</w:t>
            </w:r>
          </w:p>
        </w:tc>
        <w:tc>
          <w:tcPr>
            <w:tcW w:w="938" w:type="dxa"/>
          </w:tcPr>
          <w:p w14:paraId="470C50FA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Des</w:t>
            </w:r>
          </w:p>
        </w:tc>
      </w:tr>
      <w:tr w:rsidR="006102F2" w:rsidRPr="00F713BD" w14:paraId="17CE2BDD" w14:textId="77777777" w:rsidTr="006102F2">
        <w:tc>
          <w:tcPr>
            <w:tcW w:w="472" w:type="dxa"/>
          </w:tcPr>
          <w:p w14:paraId="05837400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68" w:type="dxa"/>
          </w:tcPr>
          <w:p w14:paraId="1F05D023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………………………..</w:t>
            </w:r>
          </w:p>
        </w:tc>
        <w:tc>
          <w:tcPr>
            <w:tcW w:w="1082" w:type="dxa"/>
          </w:tcPr>
          <w:p w14:paraId="3D0E81AB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70914460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0FF90D1D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</w:tcPr>
          <w:p w14:paraId="6078DD49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6102F2" w:rsidRPr="00F713BD" w14:paraId="30D709CF" w14:textId="77777777" w:rsidTr="006102F2">
        <w:tc>
          <w:tcPr>
            <w:tcW w:w="472" w:type="dxa"/>
          </w:tcPr>
          <w:p w14:paraId="5B7577C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68" w:type="dxa"/>
          </w:tcPr>
          <w:p w14:paraId="4481EE5B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………………………..</w:t>
            </w:r>
          </w:p>
        </w:tc>
        <w:tc>
          <w:tcPr>
            <w:tcW w:w="1082" w:type="dxa"/>
          </w:tcPr>
          <w:p w14:paraId="47A1EEB4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2A4F3A78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3C82E795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</w:tcPr>
          <w:p w14:paraId="04FB1EB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6102F2" w:rsidRPr="00F713BD" w14:paraId="772FD6D3" w14:textId="77777777" w:rsidTr="006102F2">
        <w:tc>
          <w:tcPr>
            <w:tcW w:w="472" w:type="dxa"/>
          </w:tcPr>
          <w:p w14:paraId="44A0192C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68" w:type="dxa"/>
          </w:tcPr>
          <w:p w14:paraId="4CF2980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………………………..</w:t>
            </w:r>
          </w:p>
        </w:tc>
        <w:tc>
          <w:tcPr>
            <w:tcW w:w="1082" w:type="dxa"/>
          </w:tcPr>
          <w:p w14:paraId="11C04095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14:paraId="177A5266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14:paraId="4AB7C45B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</w:tcPr>
          <w:p w14:paraId="06F4C4D5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</w:tbl>
    <w:p w14:paraId="01514661" w14:textId="77777777" w:rsidR="006102F2" w:rsidRPr="00F713BD" w:rsidRDefault="006102F2" w:rsidP="006102F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Rencana Jangka Panjang</w:t>
      </w:r>
    </w:p>
    <w:tbl>
      <w:tblPr>
        <w:tblW w:w="8058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6"/>
        <w:gridCol w:w="3613"/>
        <w:gridCol w:w="1134"/>
        <w:gridCol w:w="992"/>
        <w:gridCol w:w="850"/>
        <w:gridCol w:w="993"/>
      </w:tblGrid>
      <w:tr w:rsidR="006102F2" w:rsidRPr="00F713BD" w14:paraId="4186642E" w14:textId="77777777" w:rsidTr="00264C79">
        <w:tc>
          <w:tcPr>
            <w:tcW w:w="476" w:type="dxa"/>
            <w:vMerge w:val="restart"/>
          </w:tcPr>
          <w:p w14:paraId="2605B61B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613" w:type="dxa"/>
            <w:vMerge w:val="restart"/>
          </w:tcPr>
          <w:p w14:paraId="4427EC7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3969" w:type="dxa"/>
            <w:gridSpan w:val="4"/>
          </w:tcPr>
          <w:p w14:paraId="4AA89C70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102F2" w:rsidRPr="00F713BD" w14:paraId="4B627E42" w14:textId="77777777" w:rsidTr="00264C79">
        <w:tc>
          <w:tcPr>
            <w:tcW w:w="476" w:type="dxa"/>
            <w:vMerge/>
          </w:tcPr>
          <w:p w14:paraId="5BBE1D57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27786A46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1C6D6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14:paraId="6085DD8D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14:paraId="0A9153F3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….</w:t>
            </w:r>
          </w:p>
        </w:tc>
        <w:tc>
          <w:tcPr>
            <w:tcW w:w="993" w:type="dxa"/>
          </w:tcPr>
          <w:p w14:paraId="044E5012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X</w:t>
            </w:r>
          </w:p>
        </w:tc>
      </w:tr>
      <w:tr w:rsidR="006102F2" w:rsidRPr="00F713BD" w14:paraId="522B6546" w14:textId="77777777" w:rsidTr="00264C79">
        <w:tc>
          <w:tcPr>
            <w:tcW w:w="476" w:type="dxa"/>
          </w:tcPr>
          <w:p w14:paraId="1C927AE7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13" w:type="dxa"/>
          </w:tcPr>
          <w:p w14:paraId="3A81A9FD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</w:rPr>
              <w:t>p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engembangan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F713BD">
              <w:rPr>
                <w:rFonts w:ascii="Bookman Old Style" w:hAnsi="Bookman Old Style" w:cs="Arial"/>
                <w:sz w:val="20"/>
                <w:szCs w:val="20"/>
              </w:rPr>
              <w:t>k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elembagaan</w:t>
            </w:r>
            <w:proofErr w:type="spellEnd"/>
          </w:p>
        </w:tc>
        <w:tc>
          <w:tcPr>
            <w:tcW w:w="1134" w:type="dxa"/>
          </w:tcPr>
          <w:p w14:paraId="1B631FFC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4CECE8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CD6E66A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B525FA0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6102F2" w:rsidRPr="00F713BD" w14:paraId="78B00D49" w14:textId="77777777" w:rsidTr="00264C79">
        <w:tc>
          <w:tcPr>
            <w:tcW w:w="476" w:type="dxa"/>
          </w:tcPr>
          <w:p w14:paraId="65D91AD9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13" w:type="dxa"/>
          </w:tcPr>
          <w:p w14:paraId="54E7F0AA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</w:rPr>
              <w:t>p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engembangan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F713BD">
              <w:rPr>
                <w:rFonts w:ascii="Bookman Old Style" w:hAnsi="Bookman Old Style" w:cs="Arial"/>
                <w:sz w:val="20"/>
                <w:szCs w:val="20"/>
              </w:rPr>
              <w:t>e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konomi</w:t>
            </w:r>
            <w:proofErr w:type="spellEnd"/>
          </w:p>
        </w:tc>
        <w:tc>
          <w:tcPr>
            <w:tcW w:w="1134" w:type="dxa"/>
          </w:tcPr>
          <w:p w14:paraId="610890E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ACFF3C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7C8758B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05219A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6102F2" w:rsidRPr="00F713BD" w14:paraId="1C90B863" w14:textId="77777777" w:rsidTr="00264C79">
        <w:tc>
          <w:tcPr>
            <w:tcW w:w="476" w:type="dxa"/>
          </w:tcPr>
          <w:p w14:paraId="14FAAB00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13" w:type="dxa"/>
          </w:tcPr>
          <w:p w14:paraId="6F7ECDA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…………………..</w:t>
            </w:r>
          </w:p>
        </w:tc>
        <w:tc>
          <w:tcPr>
            <w:tcW w:w="1134" w:type="dxa"/>
          </w:tcPr>
          <w:p w14:paraId="6EA56C44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B3767C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7965AD2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E271656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</w:tbl>
    <w:p w14:paraId="76FE6AF4" w14:textId="154FE18B" w:rsidR="006102F2" w:rsidRDefault="00707A87" w:rsidP="00707A87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left="1134"/>
        <w:rPr>
          <w:rFonts w:ascii="Bookman Old Style" w:hAnsi="Bookman Old Style" w:cs="Arial"/>
          <w:sz w:val="20"/>
          <w:szCs w:val="20"/>
          <w:lang w:val="en-US"/>
        </w:rPr>
      </w:pPr>
      <w:r w:rsidRPr="00707A87">
        <w:rPr>
          <w:rFonts w:ascii="Bookman Old Style" w:hAnsi="Bookman Old Style" w:cs="Arial"/>
          <w:sz w:val="20"/>
          <w:szCs w:val="20"/>
          <w:lang w:val="en-US"/>
        </w:rPr>
        <w:t>(3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Rencana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Jangka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Benah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Kebun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Rakyat “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Sawit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>”</w:t>
      </w:r>
    </w:p>
    <w:tbl>
      <w:tblPr>
        <w:tblW w:w="8058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6"/>
        <w:gridCol w:w="3613"/>
        <w:gridCol w:w="1134"/>
        <w:gridCol w:w="992"/>
        <w:gridCol w:w="850"/>
        <w:gridCol w:w="993"/>
      </w:tblGrid>
      <w:tr w:rsidR="00707A87" w:rsidRPr="00F713BD" w14:paraId="786AC495" w14:textId="77777777" w:rsidTr="001254E1">
        <w:tc>
          <w:tcPr>
            <w:tcW w:w="476" w:type="dxa"/>
            <w:vMerge w:val="restart"/>
          </w:tcPr>
          <w:p w14:paraId="2EE4684B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613" w:type="dxa"/>
            <w:vMerge w:val="restart"/>
          </w:tcPr>
          <w:p w14:paraId="0B81E396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3969" w:type="dxa"/>
            <w:gridSpan w:val="4"/>
          </w:tcPr>
          <w:p w14:paraId="110498E8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07A87" w:rsidRPr="00F713BD" w14:paraId="1CF33EF2" w14:textId="77777777" w:rsidTr="001254E1">
        <w:tc>
          <w:tcPr>
            <w:tcW w:w="476" w:type="dxa"/>
            <w:vMerge/>
          </w:tcPr>
          <w:p w14:paraId="33049332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518FC3CC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752C3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14:paraId="180EBAAA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14:paraId="081BCB9A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….</w:t>
            </w:r>
          </w:p>
        </w:tc>
        <w:tc>
          <w:tcPr>
            <w:tcW w:w="993" w:type="dxa"/>
          </w:tcPr>
          <w:p w14:paraId="2D5E7D22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X</w:t>
            </w:r>
          </w:p>
        </w:tc>
      </w:tr>
      <w:tr w:rsidR="00707A87" w:rsidRPr="00F713BD" w14:paraId="3A752AEB" w14:textId="77777777" w:rsidTr="001254E1">
        <w:tc>
          <w:tcPr>
            <w:tcW w:w="476" w:type="dxa"/>
          </w:tcPr>
          <w:p w14:paraId="3AC2893B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613" w:type="dxa"/>
          </w:tcPr>
          <w:p w14:paraId="54176291" w14:textId="057DDCC3" w:rsidR="00707A87" w:rsidRPr="00707A87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Penanaman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pohon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(</w:t>
            </w:r>
            <w:r w:rsidR="00E2298A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min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E2298A">
              <w:rPr>
                <w:rFonts w:ascii="Bookman Old Style" w:hAnsi="Bookman Old Style" w:cs="Arial"/>
                <w:sz w:val="20"/>
                <w:szCs w:val="20"/>
                <w:lang w:val="en-US"/>
              </w:rPr>
              <w:t>pohon</w:t>
            </w:r>
            <w:proofErr w:type="spellEnd"/>
            <w:r w:rsidR="00E2298A">
              <w:rPr>
                <w:rFonts w:ascii="Bookman Old Style" w:hAnsi="Bookman Old Style" w:cs="Arial"/>
                <w:sz w:val="20"/>
                <w:szCs w:val="20"/>
                <w:lang w:val="en-US"/>
              </w:rPr>
              <w:t>/ha)</w:t>
            </w:r>
          </w:p>
        </w:tc>
        <w:tc>
          <w:tcPr>
            <w:tcW w:w="1134" w:type="dxa"/>
          </w:tcPr>
          <w:p w14:paraId="202D2F1E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0754E98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F54D5A4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494C5CD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707A87" w:rsidRPr="00F713BD" w14:paraId="03B8F27C" w14:textId="77777777" w:rsidTr="001254E1">
        <w:tc>
          <w:tcPr>
            <w:tcW w:w="476" w:type="dxa"/>
          </w:tcPr>
          <w:p w14:paraId="3BFC48A5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613" w:type="dxa"/>
          </w:tcPr>
          <w:p w14:paraId="587BC286" w14:textId="107FB9C6" w:rsidR="00707A87" w:rsidRPr="00F713BD" w:rsidRDefault="00E2298A" w:rsidP="0012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…………………..</w:t>
            </w:r>
          </w:p>
        </w:tc>
        <w:tc>
          <w:tcPr>
            <w:tcW w:w="1134" w:type="dxa"/>
          </w:tcPr>
          <w:p w14:paraId="1EE26DB1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F96DF10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9F858C2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771CC57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  <w:tr w:rsidR="00707A87" w:rsidRPr="00F713BD" w14:paraId="005C53EF" w14:textId="77777777" w:rsidTr="001254E1">
        <w:tc>
          <w:tcPr>
            <w:tcW w:w="476" w:type="dxa"/>
          </w:tcPr>
          <w:p w14:paraId="693B4075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13" w:type="dxa"/>
          </w:tcPr>
          <w:p w14:paraId="2124B84D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/>
              </w:rPr>
              <w:t>…………………..</w:t>
            </w:r>
          </w:p>
        </w:tc>
        <w:tc>
          <w:tcPr>
            <w:tcW w:w="1134" w:type="dxa"/>
          </w:tcPr>
          <w:p w14:paraId="18BF15C0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5B22DEE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F98F2BB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9A4BFBC" w14:textId="77777777" w:rsidR="00707A87" w:rsidRPr="00F713BD" w:rsidRDefault="00707A87" w:rsidP="00125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</w:tr>
    </w:tbl>
    <w:p w14:paraId="0A9FB217" w14:textId="77777777" w:rsidR="00707A87" w:rsidRPr="00707A87" w:rsidRDefault="00707A87" w:rsidP="008F4F8A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  <w:lang w:val="en-US"/>
        </w:rPr>
      </w:pPr>
    </w:p>
    <w:p w14:paraId="195A0D4D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4</w:t>
      </w:r>
    </w:p>
    <w:p w14:paraId="639808BE" w14:textId="5A945AA1" w:rsidR="008F4F8A" w:rsidRPr="008F4F8A" w:rsidRDefault="006102F2" w:rsidP="008F4F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Objek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Kegiatan</w:t>
      </w:r>
      <w:proofErr w:type="spellEnd"/>
    </w:p>
    <w:p w14:paraId="614A14BC" w14:textId="0A508618" w:rsidR="000C2394" w:rsidRDefault="006102F2" w:rsidP="00EF26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Membangun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kayu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hasil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bukan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kayu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kegiatan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penyiapan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lahan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persemaian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pembibitan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penanaman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pengadaan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sarana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produksi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pemeliharaan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pemanenan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pengolahan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distribusi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pemasaran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4E34EB0F" w14:textId="6BFF7BC1" w:rsidR="008F4F8A" w:rsidRPr="00EF2658" w:rsidRDefault="008F4F8A" w:rsidP="00EF26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0C2394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0C2394">
        <w:rPr>
          <w:rFonts w:ascii="Bookman Old Style" w:hAnsi="Bookman Old Style" w:cs="Arial"/>
          <w:sz w:val="20"/>
          <w:szCs w:val="20"/>
          <w:lang w:val="en-US"/>
        </w:rPr>
        <w:t>sawit</w:t>
      </w:r>
      <w:proofErr w:type="spellEnd"/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0C2394">
        <w:rPr>
          <w:rFonts w:ascii="Bookman Old Style" w:hAnsi="Bookman Old Style" w:cs="Arial"/>
          <w:sz w:val="20"/>
          <w:szCs w:val="20"/>
          <w:lang w:val="en-US"/>
        </w:rPr>
        <w:t>keterlanjuran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di areal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persetujuan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0C2394">
        <w:rPr>
          <w:rFonts w:ascii="Bookman Old Style" w:hAnsi="Bookman Old Style" w:cs="Arial"/>
          <w:sz w:val="20"/>
          <w:szCs w:val="20"/>
          <w:lang w:val="en-US"/>
        </w:rPr>
        <w:t>maka</w:t>
      </w:r>
      <w:proofErr w:type="spellEnd"/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 :</w:t>
      </w:r>
      <w:proofErr w:type="gramEnd"/>
    </w:p>
    <w:p w14:paraId="267583DD" w14:textId="1B6BBF7E" w:rsidR="00A96F1C" w:rsidRDefault="000C2394" w:rsidP="008F4F8A">
      <w:pPr>
        <w:pStyle w:val="ListParagraph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/>
        <w:rPr>
          <w:rFonts w:ascii="Bookman Old Style" w:hAnsi="Bookman Old Style" w:cs="Arial"/>
          <w:sz w:val="20"/>
          <w:szCs w:val="20"/>
          <w:lang w:val="en-US"/>
        </w:rPr>
      </w:pPr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PIHAK </w:t>
      </w:r>
      <w:r w:rsidR="00521451">
        <w:rPr>
          <w:rFonts w:ascii="Bookman Old Style" w:hAnsi="Bookman Old Style" w:cs="Arial"/>
          <w:sz w:val="20"/>
          <w:szCs w:val="20"/>
          <w:lang w:val="en-US"/>
        </w:rPr>
        <w:t>PERTAMA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bertanggung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jawab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atas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pelaksanaan</w:t>
      </w:r>
      <w:proofErr w:type="spellEnd"/>
      <w:r w:rsid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A96F1C">
        <w:rPr>
          <w:rFonts w:ascii="Bookman Old Style" w:hAnsi="Bookman Old Style" w:cs="Arial"/>
          <w:sz w:val="20"/>
          <w:szCs w:val="20"/>
          <w:lang w:val="en-US"/>
        </w:rPr>
        <w:t>kegiatan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jangka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benah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dilapangan</w:t>
      </w:r>
      <w:proofErr w:type="spellEnd"/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en-US"/>
        </w:rPr>
        <w:t>oleh</w:t>
      </w:r>
      <w:r w:rsidRPr="000C2394">
        <w:rPr>
          <w:rFonts w:ascii="Bookman Old Style" w:hAnsi="Bookman Old Style" w:cs="Arial"/>
          <w:sz w:val="20"/>
          <w:szCs w:val="20"/>
          <w:lang w:val="en-US"/>
        </w:rPr>
        <w:t xml:space="preserve"> PIHAK KEDUA;</w:t>
      </w:r>
    </w:p>
    <w:p w14:paraId="72A1418D" w14:textId="0DBCF2B9" w:rsidR="00A96F1C" w:rsidRDefault="00A96F1C" w:rsidP="008F4F8A">
      <w:pPr>
        <w:pStyle w:val="ListParagraph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 xml:space="preserve">PIHAK </w:t>
      </w:r>
      <w:r w:rsidR="00521451">
        <w:rPr>
          <w:rFonts w:ascii="Bookman Old Style" w:hAnsi="Bookman Old Style" w:cs="Arial"/>
          <w:sz w:val="20"/>
          <w:szCs w:val="20"/>
          <w:lang w:val="en-US"/>
        </w:rPr>
        <w:t>PERTAMA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melaporkan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hasil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jangka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benah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secara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be</w:t>
      </w:r>
      <w:r w:rsidR="00521451">
        <w:rPr>
          <w:rFonts w:ascii="Bookman Old Style" w:hAnsi="Bookman Old Style" w:cs="Arial"/>
          <w:sz w:val="20"/>
          <w:szCs w:val="20"/>
          <w:lang w:val="en-US"/>
        </w:rPr>
        <w:t>r</w:t>
      </w:r>
      <w:r>
        <w:rPr>
          <w:rFonts w:ascii="Bookman Old Style" w:hAnsi="Bookman Old Style" w:cs="Arial"/>
          <w:sz w:val="20"/>
          <w:szCs w:val="20"/>
          <w:lang w:val="en-US"/>
        </w:rPr>
        <w:t>kala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kepada</w:t>
      </w:r>
      <w:proofErr w:type="spellEnd"/>
      <w:r w:rsidR="007F229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229E">
        <w:rPr>
          <w:rFonts w:ascii="Bookman Old Style" w:hAnsi="Bookman Old Style" w:cs="Arial"/>
          <w:sz w:val="20"/>
          <w:szCs w:val="20"/>
          <w:lang w:val="en-US"/>
        </w:rPr>
        <w:t>pihak</w:t>
      </w:r>
      <w:proofErr w:type="spellEnd"/>
      <w:r w:rsidR="007F229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229E">
        <w:rPr>
          <w:rFonts w:ascii="Bookman Old Style" w:hAnsi="Bookman Old Style" w:cs="Arial"/>
          <w:sz w:val="20"/>
          <w:szCs w:val="20"/>
          <w:lang w:val="en-US"/>
        </w:rPr>
        <w:t>terkait</w:t>
      </w:r>
      <w:proofErr w:type="spellEnd"/>
      <w:r w:rsidR="007F229E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15BE747A" w14:textId="77777777" w:rsidR="008F4F8A" w:rsidRDefault="00A96F1C" w:rsidP="008F4F8A">
      <w:pPr>
        <w:pStyle w:val="ListParagraph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/>
        <w:rPr>
          <w:rFonts w:ascii="Bookman Old Style" w:hAnsi="Bookman Old Style" w:cs="Arial"/>
          <w:sz w:val="20"/>
          <w:szCs w:val="20"/>
          <w:lang w:val="en-US"/>
        </w:rPr>
      </w:pPr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PIHAK KEDUA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melakukan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penanaman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kehutanan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paling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sedikit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100 (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seratus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)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batang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per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hektar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paling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lambat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1 (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satu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)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setelah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mendapatkan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Persetujuan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Kehutanan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dengan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menerapkan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sistem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silvikultur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teknik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budidaya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sesuai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dengan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tapak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ekologinya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di sela-sela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sawit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17D9930A" w14:textId="1B0DCEB1" w:rsidR="000C2394" w:rsidRPr="00A96F1C" w:rsidRDefault="000C2394" w:rsidP="008F4F8A">
      <w:pPr>
        <w:pStyle w:val="ListParagraph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/>
        <w:rPr>
          <w:rFonts w:ascii="Bookman Old Style" w:hAnsi="Bookman Old Style" w:cs="Arial"/>
          <w:sz w:val="20"/>
          <w:szCs w:val="20"/>
          <w:lang w:val="en-US"/>
        </w:rPr>
      </w:pPr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PIHAK </w:t>
      </w:r>
      <w:r w:rsidR="00521451">
        <w:rPr>
          <w:rFonts w:ascii="Bookman Old Style" w:hAnsi="Bookman Old Style" w:cs="Arial"/>
          <w:sz w:val="20"/>
          <w:szCs w:val="20"/>
          <w:lang w:val="en-US"/>
        </w:rPr>
        <w:t>PERTAMA</w:t>
      </w:r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dan PIHAK KEDUA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tidak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melakukan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peremajaan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kelapa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sawit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selama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masa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Jangka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Benah,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dengan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sawit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maksimal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selama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1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daur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EF2658">
        <w:rPr>
          <w:rFonts w:ascii="Bookman Old Style" w:hAnsi="Bookman Old Style" w:cs="Arial"/>
          <w:sz w:val="20"/>
          <w:szCs w:val="20"/>
          <w:lang w:val="en-US"/>
        </w:rPr>
        <w:t>(</w:t>
      </w:r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25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sejak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masa </w:t>
      </w:r>
      <w:proofErr w:type="spellStart"/>
      <w:r w:rsidRPr="00A96F1C">
        <w:rPr>
          <w:rFonts w:ascii="Bookman Old Style" w:hAnsi="Bookman Old Style" w:cs="Arial"/>
          <w:sz w:val="20"/>
          <w:szCs w:val="20"/>
          <w:lang w:val="en-US"/>
        </w:rPr>
        <w:t>tanam</w:t>
      </w:r>
      <w:proofErr w:type="spellEnd"/>
      <w:r w:rsidRPr="00A96F1C">
        <w:rPr>
          <w:rFonts w:ascii="Bookman Old Style" w:hAnsi="Bookman Old Style" w:cs="Arial"/>
          <w:sz w:val="20"/>
          <w:szCs w:val="20"/>
          <w:lang w:val="en-US"/>
        </w:rPr>
        <w:t>)</w:t>
      </w:r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fungsi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kawasan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produksi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(HP)</w:t>
      </w:r>
      <w:r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229E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="007F229E">
        <w:rPr>
          <w:rFonts w:ascii="Bookman Old Style" w:hAnsi="Bookman Old Style" w:cs="Arial"/>
          <w:sz w:val="20"/>
          <w:szCs w:val="20"/>
          <w:lang w:val="en-US"/>
        </w:rPr>
        <w:t xml:space="preserve"> 15</w:t>
      </w:r>
      <w:r w:rsidR="007F229E" w:rsidRPr="007F229E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>tahun</w:t>
      </w:r>
      <w:proofErr w:type="spellEnd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>sejak</w:t>
      </w:r>
      <w:proofErr w:type="spellEnd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 xml:space="preserve"> masa </w:t>
      </w:r>
      <w:proofErr w:type="spellStart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>tanam</w:t>
      </w:r>
      <w:proofErr w:type="spellEnd"/>
      <w:r w:rsidR="007F229E" w:rsidRPr="00A96F1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fungsi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lindung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(HL) dan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sawitnya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dibongkar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ditanami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jenis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pohon</w:t>
      </w:r>
      <w:proofErr w:type="spellEnd"/>
      <w:r w:rsidR="00EF2658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F2658">
        <w:rPr>
          <w:rFonts w:ascii="Bookman Old Style" w:hAnsi="Bookman Old Style" w:cs="Arial"/>
          <w:sz w:val="20"/>
          <w:szCs w:val="20"/>
          <w:lang w:val="en-US"/>
        </w:rPr>
        <w:t>berkayu</w:t>
      </w:r>
      <w:proofErr w:type="spellEnd"/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0B245B33" w14:textId="6D45A605" w:rsidR="00707A87" w:rsidRPr="00707A87" w:rsidRDefault="006102F2" w:rsidP="00707A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Membangun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jasa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lingkungan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hutan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seperti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ekowisata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jasa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tata air dan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keanekaragaman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hayati</w:t>
      </w:r>
      <w:proofErr w:type="spellEnd"/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3040A7F1" w14:textId="77777777" w:rsidR="006102F2" w:rsidRPr="00F713BD" w:rsidRDefault="006102F2" w:rsidP="006102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………………………</w:t>
      </w:r>
    </w:p>
    <w:p w14:paraId="3B778744" w14:textId="77777777" w:rsidR="006102F2" w:rsidRPr="00F713BD" w:rsidRDefault="006102F2" w:rsidP="006102F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738D16D0" w14:textId="77777777" w:rsidR="006102F2" w:rsidRPr="00F713BD" w:rsidRDefault="006102F2" w:rsidP="006102F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5</w:t>
      </w:r>
    </w:p>
    <w:p w14:paraId="06B124F9" w14:textId="77777777" w:rsidR="006102F2" w:rsidRPr="00F713BD" w:rsidRDefault="006102F2" w:rsidP="006102F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Hak Dan </w:t>
      </w:r>
      <w:r w:rsidRPr="00F713BD">
        <w:rPr>
          <w:rFonts w:ascii="Bookman Old Style" w:hAnsi="Bookman Old Style" w:cs="Arial"/>
          <w:sz w:val="20"/>
          <w:szCs w:val="20"/>
        </w:rPr>
        <w:t>K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ewajiban</w:t>
      </w:r>
      <w:proofErr w:type="spellEnd"/>
      <w:r w:rsidRPr="00F713BD">
        <w:rPr>
          <w:rFonts w:ascii="Bookman Old Style" w:hAnsi="Bookman Old Style" w:cs="Arial"/>
          <w:sz w:val="20"/>
          <w:szCs w:val="20"/>
        </w:rPr>
        <w:t xml:space="preserve"> Para Pihak</w:t>
      </w:r>
    </w:p>
    <w:p w14:paraId="5DE802C8" w14:textId="1ED1602D" w:rsidR="00D716D6" w:rsidRPr="00D716D6" w:rsidRDefault="00D716D6" w:rsidP="00D716D6">
      <w:pPr>
        <w:pStyle w:val="ListParagraph"/>
        <w:numPr>
          <w:ilvl w:val="0"/>
          <w:numId w:val="40"/>
        </w:numPr>
        <w:spacing w:after="0" w:line="259" w:lineRule="auto"/>
        <w:ind w:left="1276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 xml:space="preserve">Kewajiban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</w:p>
    <w:p w14:paraId="39CFE81A" w14:textId="10063E1B" w:rsidR="002D4945" w:rsidRDefault="002D4945" w:rsidP="00D716D6">
      <w:pPr>
        <w:pStyle w:val="ListParagraph"/>
        <w:numPr>
          <w:ilvl w:val="1"/>
          <w:numId w:val="41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Melakukan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Bimbingan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pembinaan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sosial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kepada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PIHAK KEDUA;</w:t>
      </w:r>
    </w:p>
    <w:p w14:paraId="13863A51" w14:textId="4FD38F1C" w:rsidR="002D4945" w:rsidRPr="002D4945" w:rsidRDefault="002D4945" w:rsidP="002D4945">
      <w:pPr>
        <w:pStyle w:val="ListParagraph"/>
        <w:numPr>
          <w:ilvl w:val="1"/>
          <w:numId w:val="41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Bersama-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sama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dengan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PIHAK KEDUA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melakukan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pengawasan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dan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pengamanan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di areal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persetujuan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kemitraan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 w:cs="Tahoma"/>
          <w:sz w:val="20"/>
          <w:szCs w:val="20"/>
          <w:lang w:val="en-US"/>
        </w:rPr>
        <w:t>kehutanan;dan</w:t>
      </w:r>
      <w:proofErr w:type="spellEnd"/>
      <w:proofErr w:type="gramEnd"/>
    </w:p>
    <w:p w14:paraId="44E2FCC6" w14:textId="1F13E568" w:rsidR="00D716D6" w:rsidRPr="006F5DFC" w:rsidRDefault="002D4945" w:rsidP="00D716D6">
      <w:pPr>
        <w:pStyle w:val="ListParagraph"/>
        <w:numPr>
          <w:ilvl w:val="1"/>
          <w:numId w:val="41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lastRenderedPageBreak/>
        <w:t>Melakukan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kegiatan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monitoring dan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evaluasi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pelaksanaan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perjanjian</w:t>
      </w:r>
      <w:proofErr w:type="spellEnd"/>
      <w:r w:rsidR="00497DFC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2A9E3A82" w14:textId="776DA799" w:rsidR="009C3766" w:rsidRPr="00A32F09" w:rsidRDefault="009C3766" w:rsidP="00A32F09">
      <w:pPr>
        <w:pStyle w:val="ListParagraph"/>
        <w:numPr>
          <w:ilvl w:val="1"/>
          <w:numId w:val="41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iCs/>
          <w:sz w:val="20"/>
          <w:szCs w:val="20"/>
        </w:rPr>
      </w:pPr>
      <w:proofErr w:type="spellStart"/>
      <w:r>
        <w:rPr>
          <w:rFonts w:ascii="Bookman Old Style" w:hAnsi="Bookman Old Style" w:cs="Arial"/>
          <w:iCs/>
          <w:sz w:val="20"/>
          <w:szCs w:val="20"/>
          <w:lang w:val="en-US"/>
        </w:rPr>
        <w:t>M</w:t>
      </w:r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e</w:t>
      </w:r>
      <w:r>
        <w:rPr>
          <w:rFonts w:ascii="Bookman Old Style" w:hAnsi="Bookman Old Style" w:cs="Arial"/>
          <w:iCs/>
          <w:sz w:val="20"/>
          <w:szCs w:val="20"/>
          <w:lang w:val="en-US" w:eastAsia="en-US"/>
        </w:rPr>
        <w:t>m</w:t>
      </w:r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bayar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penerimaan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negara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bukan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pajak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dari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kegiatan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kemitraan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sesuai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dengan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peraturan</w:t>
      </w:r>
      <w:proofErr w:type="spellEnd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 xml:space="preserve"> </w:t>
      </w:r>
      <w:proofErr w:type="spellStart"/>
      <w:r w:rsidR="006F5DFC" w:rsidRPr="006F5DFC">
        <w:rPr>
          <w:rFonts w:ascii="Bookman Old Style" w:hAnsi="Bookman Old Style" w:cs="Arial"/>
          <w:iCs/>
          <w:sz w:val="20"/>
          <w:szCs w:val="20"/>
          <w:lang w:val="en-US" w:eastAsia="en-US"/>
        </w:rPr>
        <w:t>perundang-undangan</w:t>
      </w:r>
      <w:proofErr w:type="spellEnd"/>
      <w:r w:rsidR="00497DFC">
        <w:rPr>
          <w:rFonts w:ascii="Bookman Old Style" w:hAnsi="Bookman Old Style" w:cs="Arial"/>
          <w:iCs/>
          <w:sz w:val="20"/>
          <w:szCs w:val="20"/>
          <w:lang w:val="en-US" w:eastAsia="en-US"/>
        </w:rPr>
        <w:t>;</w:t>
      </w:r>
    </w:p>
    <w:p w14:paraId="1A9256D5" w14:textId="7489E88E" w:rsidR="00A32F09" w:rsidRPr="00A32F09" w:rsidRDefault="00A32F09" w:rsidP="00A32F09">
      <w:pPr>
        <w:pStyle w:val="ListParagraph"/>
        <w:numPr>
          <w:ilvl w:val="1"/>
          <w:numId w:val="41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iCs/>
          <w:sz w:val="20"/>
          <w:szCs w:val="20"/>
        </w:rPr>
      </w:pPr>
      <w:r>
        <w:rPr>
          <w:rFonts w:ascii="Bookman Old Style" w:hAnsi="Bookman Old Style" w:cs="Arial"/>
          <w:iCs/>
          <w:sz w:val="20"/>
          <w:szCs w:val="20"/>
          <w:lang w:val="en-US" w:eastAsia="en-US"/>
        </w:rPr>
        <w:t>……….</w:t>
      </w:r>
    </w:p>
    <w:p w14:paraId="03090A8F" w14:textId="77777777" w:rsidR="00BB5DD7" w:rsidRPr="00D716D6" w:rsidRDefault="00BB5DD7" w:rsidP="00CA25B4">
      <w:pPr>
        <w:pStyle w:val="ListParagraph"/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</w:p>
    <w:p w14:paraId="60F30833" w14:textId="33060185" w:rsidR="00D716D6" w:rsidRPr="00D716D6" w:rsidRDefault="00D716D6" w:rsidP="00D716D6">
      <w:pPr>
        <w:pStyle w:val="ListParagraph"/>
        <w:numPr>
          <w:ilvl w:val="0"/>
          <w:numId w:val="40"/>
        </w:numPr>
        <w:spacing w:after="0" w:line="259" w:lineRule="auto"/>
        <w:ind w:left="1276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 xml:space="preserve">Hak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</w:p>
    <w:p w14:paraId="668E87B5" w14:textId="30919CD7" w:rsidR="00D716D6" w:rsidRPr="00CA25B4" w:rsidRDefault="00D716D6" w:rsidP="00D302A1">
      <w:pPr>
        <w:pStyle w:val="ListParagraph"/>
        <w:numPr>
          <w:ilvl w:val="0"/>
          <w:numId w:val="37"/>
        </w:numPr>
        <w:spacing w:after="160" w:line="259" w:lineRule="auto"/>
        <w:ind w:left="1701" w:hanging="425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>Memperoleh bagi hasil</w:t>
      </w:r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dari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kegiatan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Kemitraan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Kehutanan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sesuai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Naskah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Kesepakatan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Kerjasama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ini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5D3AB09B" w14:textId="4DFCD469" w:rsidR="00CA25B4" w:rsidRPr="00D716D6" w:rsidRDefault="00CA25B4" w:rsidP="00D302A1">
      <w:pPr>
        <w:pStyle w:val="ListParagraph"/>
        <w:numPr>
          <w:ilvl w:val="0"/>
          <w:numId w:val="37"/>
        </w:numPr>
        <w:spacing w:after="160" w:line="259" w:lineRule="auto"/>
        <w:ind w:left="1701" w:hanging="425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en-US"/>
        </w:rPr>
        <w:t xml:space="preserve">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berhak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memberikan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peringatan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baik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secara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lisan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maupun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tertulis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kepada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PIHAK KEDUA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apabila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PIHAK KEDUA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terbukti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melanggar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ketentuan</w:t>
      </w:r>
      <w:proofErr w:type="spellEnd"/>
      <w:r>
        <w:rPr>
          <w:rFonts w:ascii="Bookman Old Style" w:hAnsi="Bookman Old Style" w:cs="Tahoma"/>
          <w:sz w:val="20"/>
          <w:szCs w:val="20"/>
          <w:lang w:val="en-US"/>
        </w:rPr>
        <w:t xml:space="preserve"> NKK</w:t>
      </w:r>
      <w:r w:rsidR="00497DFC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5B26BDDF" w14:textId="30CA0356" w:rsidR="00CA25B4" w:rsidRPr="00A32F09" w:rsidRDefault="00D716D6" w:rsidP="00CA25B4">
      <w:pPr>
        <w:pStyle w:val="ListParagraph"/>
        <w:numPr>
          <w:ilvl w:val="0"/>
          <w:numId w:val="37"/>
        </w:numPr>
        <w:spacing w:after="160" w:line="259" w:lineRule="auto"/>
        <w:ind w:left="1701" w:hanging="425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Melakukan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evaluasi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rutin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secara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periodik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terhadap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Naskah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Kesepakatan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Kerjasama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kerjasama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kemitraan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kehutanan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50EECA0A" w14:textId="15B320AB" w:rsidR="00A32F09" w:rsidRPr="00CA25B4" w:rsidRDefault="00A32F09" w:rsidP="00CA25B4">
      <w:pPr>
        <w:pStyle w:val="ListParagraph"/>
        <w:numPr>
          <w:ilvl w:val="0"/>
          <w:numId w:val="37"/>
        </w:numPr>
        <w:spacing w:after="160" w:line="259" w:lineRule="auto"/>
        <w:ind w:left="1701" w:hanging="425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……….</w:t>
      </w:r>
    </w:p>
    <w:p w14:paraId="6C780BC4" w14:textId="77777777" w:rsidR="00D716D6" w:rsidRPr="00D716D6" w:rsidRDefault="00D716D6" w:rsidP="00D302A1">
      <w:pPr>
        <w:pStyle w:val="ListParagraph"/>
        <w:numPr>
          <w:ilvl w:val="0"/>
          <w:numId w:val="40"/>
        </w:numPr>
        <w:spacing w:after="0" w:line="259" w:lineRule="auto"/>
        <w:ind w:left="1276" w:hanging="426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>Kewajiban PIHAK KEDUA</w:t>
      </w:r>
    </w:p>
    <w:p w14:paraId="5468539D" w14:textId="3329763A" w:rsidR="00D716D6" w:rsidRPr="00D716D6" w:rsidRDefault="00D716D6" w:rsidP="00D302A1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>Bersama</w:t>
      </w:r>
      <w:r w:rsidRPr="00D716D6">
        <w:rPr>
          <w:rFonts w:ascii="Bookman Old Style" w:hAnsi="Bookman Old Style" w:cs="Tahoma"/>
          <w:sz w:val="20"/>
          <w:szCs w:val="20"/>
          <w:lang w:val="en-ID"/>
        </w:rPr>
        <w:t>-</w:t>
      </w:r>
      <w:r w:rsidRPr="00D716D6">
        <w:rPr>
          <w:rFonts w:ascii="Bookman Old Style" w:hAnsi="Bookman Old Style" w:cs="Tahoma"/>
          <w:sz w:val="20"/>
          <w:szCs w:val="20"/>
        </w:rPr>
        <w:t xml:space="preserve">sama dengan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  <w:r w:rsidRPr="00D716D6">
        <w:rPr>
          <w:rFonts w:ascii="Bookman Old Style" w:hAnsi="Bookman Old Style" w:cs="Tahoma"/>
          <w:sz w:val="20"/>
          <w:szCs w:val="20"/>
        </w:rPr>
        <w:t xml:space="preserve"> melakukan pengawasan dan pengamanan Sumber Daya Hutan, batas kawasan hutan,maupun batas lokasi kerjasama di areal </w:t>
      </w:r>
      <w:proofErr w:type="spellStart"/>
      <w:r w:rsidR="00CA25B4">
        <w:rPr>
          <w:rFonts w:ascii="Bookman Old Style" w:hAnsi="Bookman Old Style" w:cs="Tahoma"/>
          <w:sz w:val="20"/>
          <w:szCs w:val="20"/>
          <w:lang w:val="en-US"/>
        </w:rPr>
        <w:t>persetujuan</w:t>
      </w:r>
      <w:proofErr w:type="spellEnd"/>
      <w:r w:rsidR="00CA25B4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r w:rsidRPr="00D716D6">
        <w:rPr>
          <w:rFonts w:ascii="Bookman Old Style" w:hAnsi="Bookman Old Style" w:cs="Tahoma"/>
          <w:sz w:val="20"/>
          <w:szCs w:val="20"/>
        </w:rPr>
        <w:t>kemitraan</w:t>
      </w:r>
      <w:r w:rsidR="00CA25B4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="00CA25B4">
        <w:rPr>
          <w:rFonts w:ascii="Bookman Old Style" w:hAnsi="Bookman Old Style" w:cs="Tahoma"/>
          <w:sz w:val="20"/>
          <w:szCs w:val="20"/>
          <w:lang w:val="en-US"/>
        </w:rPr>
        <w:t>kehutanan</w:t>
      </w:r>
      <w:proofErr w:type="spellEnd"/>
      <w:r w:rsidRPr="00D716D6">
        <w:rPr>
          <w:rFonts w:ascii="Bookman Old Style" w:hAnsi="Bookman Old Style" w:cs="Tahoma"/>
          <w:sz w:val="20"/>
          <w:szCs w:val="20"/>
        </w:rPr>
        <w:t>;</w:t>
      </w:r>
    </w:p>
    <w:p w14:paraId="415CA027" w14:textId="4622FA8D" w:rsidR="00D716D6" w:rsidRPr="00D716D6" w:rsidRDefault="00D716D6" w:rsidP="00D302A1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>Melakukan kegiatan m</w:t>
      </w:r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onitoring dan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pelaporan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hasil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produksi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r w:rsidRPr="00D716D6">
        <w:rPr>
          <w:rFonts w:ascii="Bookman Old Style" w:hAnsi="Bookman Old Style" w:cs="Tahoma"/>
          <w:sz w:val="20"/>
          <w:szCs w:val="20"/>
        </w:rPr>
        <w:t xml:space="preserve">pelaksanaan </w:t>
      </w:r>
      <w:r w:rsidRPr="00D716D6">
        <w:rPr>
          <w:rFonts w:ascii="Bookman Old Style" w:hAnsi="Bookman Old Style" w:cs="Tahoma"/>
          <w:sz w:val="20"/>
          <w:szCs w:val="20"/>
          <w:lang w:val="en-ID"/>
        </w:rPr>
        <w:t>NKK</w:t>
      </w:r>
      <w:r w:rsidRPr="00D716D6">
        <w:rPr>
          <w:rFonts w:ascii="Bookman Old Style" w:hAnsi="Bookman Old Style" w:cs="Tahoma"/>
          <w:sz w:val="20"/>
          <w:szCs w:val="20"/>
        </w:rPr>
        <w:t xml:space="preserve"> ini </w:t>
      </w:r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bersama-sama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dengan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  <w:r w:rsidRPr="00D716D6">
        <w:rPr>
          <w:rFonts w:ascii="Bookman Old Style" w:hAnsi="Bookman Old Style" w:cs="Tahoma"/>
          <w:sz w:val="20"/>
          <w:szCs w:val="20"/>
          <w:lang w:val="en-ID"/>
        </w:rPr>
        <w:t>;</w:t>
      </w:r>
    </w:p>
    <w:p w14:paraId="1978C426" w14:textId="77777777" w:rsidR="00D716D6" w:rsidRPr="00D716D6" w:rsidRDefault="00D716D6" w:rsidP="00D302A1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Memenuhi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pembayaran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kewajiban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kepada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Negara (PNBP)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sesuai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dengan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peraturan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perundangan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 xml:space="preserve"> yang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ID"/>
        </w:rPr>
        <w:t>berlaku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ID"/>
        </w:rPr>
        <w:t>;</w:t>
      </w:r>
    </w:p>
    <w:p w14:paraId="115864AD" w14:textId="77777777" w:rsidR="00D716D6" w:rsidRPr="00D716D6" w:rsidRDefault="00D716D6" w:rsidP="00D302A1">
      <w:pPr>
        <w:pStyle w:val="ListParagraph"/>
        <w:numPr>
          <w:ilvl w:val="0"/>
          <w:numId w:val="42"/>
        </w:numPr>
        <w:tabs>
          <w:tab w:val="left" w:pos="851"/>
        </w:tabs>
        <w:suppressAutoHyphens/>
        <w:spacing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Menanam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tanaman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pokok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kehutanan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diareal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kerjasama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sesuai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dengan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RKUPHHK-HTI dan RKTUPHHK-HTI yang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telah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disahkan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oleh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instansi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terkait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19E57F2B" w14:textId="14850426" w:rsidR="00D716D6" w:rsidRPr="00A32F09" w:rsidRDefault="00D716D6" w:rsidP="00D302A1">
      <w:pPr>
        <w:pStyle w:val="ListParagraph"/>
        <w:numPr>
          <w:ilvl w:val="0"/>
          <w:numId w:val="42"/>
        </w:numPr>
        <w:tabs>
          <w:tab w:val="left" w:pos="851"/>
        </w:tabs>
        <w:suppressAutoHyphens/>
        <w:spacing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Memberikan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bagi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hasil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usaha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sesuai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dengan</w:t>
      </w:r>
      <w:proofErr w:type="spellEnd"/>
      <w:r w:rsidRPr="00D716D6">
        <w:rPr>
          <w:rFonts w:ascii="Bookman Old Style" w:hAnsi="Bookman Old Style" w:cs="Tahoma"/>
          <w:sz w:val="20"/>
          <w:szCs w:val="20"/>
          <w:lang w:val="en-US"/>
        </w:rPr>
        <w:t xml:space="preserve"> NKK </w:t>
      </w:r>
      <w:proofErr w:type="spellStart"/>
      <w:r w:rsidRPr="00D716D6">
        <w:rPr>
          <w:rFonts w:ascii="Bookman Old Style" w:hAnsi="Bookman Old Style" w:cs="Tahoma"/>
          <w:sz w:val="20"/>
          <w:szCs w:val="20"/>
          <w:lang w:val="en-US"/>
        </w:rPr>
        <w:t>ini</w:t>
      </w:r>
      <w:proofErr w:type="spellEnd"/>
      <w:r w:rsidR="00497DFC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0C14E959" w14:textId="5161D234" w:rsidR="00A32F09" w:rsidRPr="00D716D6" w:rsidRDefault="00A32F09" w:rsidP="00D302A1">
      <w:pPr>
        <w:pStyle w:val="ListParagraph"/>
        <w:numPr>
          <w:ilvl w:val="0"/>
          <w:numId w:val="42"/>
        </w:numPr>
        <w:tabs>
          <w:tab w:val="left" w:pos="851"/>
        </w:tabs>
        <w:suppressAutoHyphens/>
        <w:spacing w:line="240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……….</w:t>
      </w:r>
    </w:p>
    <w:p w14:paraId="144C4DDF" w14:textId="77777777" w:rsidR="00D716D6" w:rsidRPr="00D716D6" w:rsidRDefault="00D716D6" w:rsidP="00D716D6">
      <w:pPr>
        <w:pStyle w:val="ListParagraph"/>
        <w:suppressAutoHyphens/>
        <w:spacing w:line="240" w:lineRule="auto"/>
        <w:ind w:left="993"/>
        <w:jc w:val="both"/>
        <w:rPr>
          <w:rFonts w:ascii="Bookman Old Style" w:hAnsi="Bookman Old Style" w:cs="Tahoma"/>
          <w:sz w:val="20"/>
          <w:szCs w:val="20"/>
        </w:rPr>
      </w:pPr>
    </w:p>
    <w:p w14:paraId="4E540ECC" w14:textId="77777777" w:rsidR="00D716D6" w:rsidRPr="00D716D6" w:rsidRDefault="00D716D6" w:rsidP="00D302A1">
      <w:pPr>
        <w:pStyle w:val="ListParagraph"/>
        <w:numPr>
          <w:ilvl w:val="0"/>
          <w:numId w:val="40"/>
        </w:numPr>
        <w:spacing w:after="0" w:line="259" w:lineRule="auto"/>
        <w:ind w:left="1276" w:hanging="426"/>
        <w:jc w:val="both"/>
        <w:rPr>
          <w:rFonts w:ascii="Bookman Old Style" w:hAnsi="Bookman Old Style" w:cs="Tahoma"/>
          <w:sz w:val="20"/>
          <w:szCs w:val="20"/>
        </w:rPr>
      </w:pPr>
      <w:r w:rsidRPr="00D716D6">
        <w:rPr>
          <w:rFonts w:ascii="Bookman Old Style" w:hAnsi="Bookman Old Style" w:cs="Tahoma"/>
          <w:sz w:val="20"/>
          <w:szCs w:val="20"/>
        </w:rPr>
        <w:t>Hak PIHAK KEDUA</w:t>
      </w:r>
    </w:p>
    <w:p w14:paraId="6A8D4BB3" w14:textId="6A27429F" w:rsidR="00D716D6" w:rsidRPr="00CA25B4" w:rsidRDefault="00D716D6" w:rsidP="001254E1">
      <w:pPr>
        <w:pStyle w:val="ListParagraph"/>
        <w:numPr>
          <w:ilvl w:val="0"/>
          <w:numId w:val="43"/>
        </w:numPr>
        <w:spacing w:after="0" w:line="259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 w:rsidRPr="001254E1">
        <w:rPr>
          <w:rFonts w:ascii="Bookman Old Style" w:hAnsi="Bookman Old Style" w:cs="Tahoma"/>
          <w:sz w:val="20"/>
          <w:szCs w:val="20"/>
        </w:rPr>
        <w:t>Memperoleh penyuluha</w:t>
      </w:r>
      <w:r w:rsidRPr="001254E1">
        <w:rPr>
          <w:rFonts w:ascii="Bookman Old Style" w:hAnsi="Bookman Old Style" w:cs="Tahoma"/>
          <w:sz w:val="20"/>
          <w:szCs w:val="20"/>
          <w:lang w:val="en-US"/>
        </w:rPr>
        <w:t>n,</w:t>
      </w:r>
      <w:r w:rsidRPr="001254E1">
        <w:rPr>
          <w:rFonts w:ascii="Bookman Old Style" w:hAnsi="Bookman Old Style" w:cs="Tahoma"/>
          <w:sz w:val="20"/>
          <w:szCs w:val="20"/>
        </w:rPr>
        <w:t xml:space="preserve"> bimbingan </w:t>
      </w:r>
      <w:r w:rsidRPr="001254E1">
        <w:rPr>
          <w:rFonts w:ascii="Bookman Old Style" w:hAnsi="Bookman Old Style" w:cs="Tahoma"/>
          <w:sz w:val="20"/>
          <w:szCs w:val="20"/>
          <w:lang w:val="en-US"/>
        </w:rPr>
        <w:t xml:space="preserve">dan </w:t>
      </w:r>
      <w:proofErr w:type="spellStart"/>
      <w:r w:rsidRPr="001254E1">
        <w:rPr>
          <w:rFonts w:ascii="Bookman Old Style" w:hAnsi="Bookman Old Style" w:cs="Tahoma"/>
          <w:sz w:val="20"/>
          <w:szCs w:val="20"/>
          <w:lang w:val="en-US"/>
        </w:rPr>
        <w:t>pengembangan</w:t>
      </w:r>
      <w:proofErr w:type="spellEnd"/>
      <w:r w:rsidRPr="001254E1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r w:rsidRPr="001254E1">
        <w:rPr>
          <w:rFonts w:ascii="Bookman Old Style" w:hAnsi="Bookman Old Style" w:cs="Tahoma"/>
          <w:sz w:val="20"/>
          <w:szCs w:val="20"/>
        </w:rPr>
        <w:t>untuk mengelola tanaman di Areal Budidaya dari PIHAK PERTAMA</w:t>
      </w:r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5FB4D0B" w14:textId="7F33C63E" w:rsidR="00A32F09" w:rsidRPr="00A32F09" w:rsidRDefault="0057232C" w:rsidP="00A32F09">
      <w:pPr>
        <w:pStyle w:val="ListParagraph"/>
        <w:numPr>
          <w:ilvl w:val="0"/>
          <w:numId w:val="43"/>
        </w:numPr>
        <w:spacing w:after="0" w:line="259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 xml:space="preserve">PIHAK KEDUA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diperkenankan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menggunakan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akses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jalan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transportasi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) di areal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ijin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val="en-US"/>
        </w:rPr>
        <w:t>usaha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PIHAK </w:t>
      </w:r>
      <w:r w:rsidR="00521451">
        <w:rPr>
          <w:rFonts w:ascii="Bookman Old Style" w:hAnsi="Bookman Old Style" w:cs="Arial"/>
          <w:sz w:val="20"/>
          <w:szCs w:val="20"/>
          <w:lang w:val="en-US"/>
        </w:rPr>
        <w:t>PERTAMA</w:t>
      </w:r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689A4BE2" w14:textId="2CE8319B" w:rsidR="00A32F09" w:rsidRPr="00A32F09" w:rsidRDefault="00A32F09" w:rsidP="00A32F09">
      <w:pPr>
        <w:pStyle w:val="ListParagraph"/>
        <w:numPr>
          <w:ilvl w:val="0"/>
          <w:numId w:val="43"/>
        </w:numPr>
        <w:spacing w:after="0" w:line="259" w:lineRule="auto"/>
        <w:ind w:left="1701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>……….</w:t>
      </w:r>
    </w:p>
    <w:p w14:paraId="2DB6EE7D" w14:textId="77777777" w:rsidR="00D716D6" w:rsidRDefault="00D716D6" w:rsidP="001254E1">
      <w:pPr>
        <w:autoSpaceDE w:val="0"/>
        <w:autoSpaceDN w:val="0"/>
        <w:adjustRightInd w:val="0"/>
        <w:spacing w:after="0" w:line="240" w:lineRule="auto"/>
        <w:ind w:right="-165"/>
        <w:rPr>
          <w:rFonts w:ascii="Bookman Old Style" w:hAnsi="Bookman Old Style" w:cs="Arial"/>
          <w:sz w:val="20"/>
          <w:szCs w:val="20"/>
          <w:lang w:val="en-US"/>
        </w:rPr>
      </w:pPr>
    </w:p>
    <w:p w14:paraId="345BBC4D" w14:textId="77777777" w:rsidR="006102F2" w:rsidRPr="00F713BD" w:rsidRDefault="006102F2" w:rsidP="006102F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3E53ACD1" w14:textId="77777777" w:rsidR="006102F2" w:rsidRPr="00F713BD" w:rsidRDefault="006102F2" w:rsidP="006102F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6</w:t>
      </w:r>
    </w:p>
    <w:p w14:paraId="14E2804D" w14:textId="0865CB20" w:rsidR="004F2A32" w:rsidRPr="008F4F8A" w:rsidRDefault="006102F2" w:rsidP="008F4F8A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Pembiayaan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dan Bagi Hasil</w:t>
      </w:r>
    </w:p>
    <w:p w14:paraId="68075353" w14:textId="6E9C16AF" w:rsidR="003E0048" w:rsidRPr="008F4F8A" w:rsidRDefault="00F207F5" w:rsidP="008F4F8A">
      <w:pPr>
        <w:pStyle w:val="ListParagraph"/>
        <w:numPr>
          <w:ilvl w:val="0"/>
          <w:numId w:val="32"/>
        </w:numPr>
        <w:spacing w:after="0" w:line="259" w:lineRule="auto"/>
        <w:ind w:left="156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F4F8A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lokasi</w:t>
      </w:r>
      <w:proofErr w:type="spellEnd"/>
      <w:proofErr w:type="gram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Persetujuan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Kehutanan</w:t>
      </w:r>
      <w:proofErr w:type="spellEnd"/>
      <w:r w:rsidR="006D6456" w:rsidRPr="008F4F8A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r w:rsidR="003E0048" w:rsidRPr="008F4F8A">
        <w:rPr>
          <w:rFonts w:ascii="Bookman Old Style" w:hAnsi="Bookman Old Style" w:cs="Tahoma"/>
          <w:sz w:val="20"/>
          <w:szCs w:val="20"/>
        </w:rPr>
        <w:t>t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anaman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r w:rsidR="003E0048" w:rsidRPr="008F4F8A">
        <w:rPr>
          <w:rFonts w:ascii="Bookman Old Style" w:hAnsi="Bookman Old Style" w:cs="Tahoma"/>
          <w:sz w:val="20"/>
          <w:szCs w:val="20"/>
        </w:rPr>
        <w:t xml:space="preserve">yang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US"/>
        </w:rPr>
        <w:t>dibiayai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US"/>
        </w:rPr>
        <w:t xml:space="preserve"> oleh</w:t>
      </w:r>
      <w:r w:rsidR="003E0048" w:rsidRPr="008F4F8A">
        <w:rPr>
          <w:rFonts w:ascii="Bookman Old Style" w:hAnsi="Bookman Old Style" w:cs="Tahoma"/>
          <w:sz w:val="20"/>
          <w:szCs w:val="20"/>
        </w:rPr>
        <w:t xml:space="preserve">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, </w:t>
      </w:r>
      <w:r w:rsidR="003E0048" w:rsidRPr="008F4F8A">
        <w:rPr>
          <w:rFonts w:ascii="Bookman Old Style" w:hAnsi="Bookman Old Style" w:cs="Tahoma"/>
          <w:sz w:val="20"/>
          <w:szCs w:val="20"/>
        </w:rPr>
        <w:t>diatur sebesar</w:t>
      </w:r>
      <w:r w:rsidR="003E0048" w:rsidRPr="008F4F8A">
        <w:rPr>
          <w:rFonts w:ascii="Bookman Old Style" w:hAnsi="Bookman Old Style" w:cs="Tahoma"/>
          <w:sz w:val="20"/>
          <w:szCs w:val="20"/>
          <w:lang w:val="en-US"/>
        </w:rPr>
        <w:t>-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US"/>
        </w:rPr>
        <w:t>sebesarnya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</w:rPr>
        <w:t xml:space="preserve"> </w:t>
      </w:r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>80% (</w:t>
      </w:r>
      <w:proofErr w:type="spellStart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>delapan</w:t>
      </w:r>
      <w:proofErr w:type="spellEnd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>puluh</w:t>
      </w:r>
      <w:proofErr w:type="spellEnd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>perseratus</w:t>
      </w:r>
      <w:proofErr w:type="spellEnd"/>
      <w:r w:rsidR="003E0048" w:rsidRPr="008F4F8A">
        <w:rPr>
          <w:rFonts w:ascii="Bookman Old Style" w:hAnsi="Bookman Old Style" w:cs="Tahoma"/>
          <w:color w:val="000000"/>
          <w:sz w:val="20"/>
          <w:szCs w:val="20"/>
          <w:lang w:val="en-US"/>
        </w:rPr>
        <w:t xml:space="preserve">) </w:t>
      </w:r>
      <w:r w:rsidR="003E0048" w:rsidRPr="008F4F8A">
        <w:rPr>
          <w:rFonts w:ascii="Bookman Old Style" w:hAnsi="Bookman Old Style" w:cs="Tahoma"/>
          <w:color w:val="000000"/>
          <w:sz w:val="20"/>
          <w:szCs w:val="20"/>
        </w:rPr>
        <w:t xml:space="preserve">untuk PIHAK </w:t>
      </w:r>
      <w:r w:rsidR="00521451">
        <w:rPr>
          <w:rFonts w:ascii="Bookman Old Style" w:hAnsi="Bookman Old Style" w:cs="Tahoma"/>
          <w:color w:val="000000"/>
          <w:sz w:val="20"/>
          <w:szCs w:val="20"/>
          <w:lang w:val="en-US"/>
        </w:rPr>
        <w:t>PERTAMA</w:t>
      </w:r>
      <w:r w:rsidR="003E0048" w:rsidRPr="008F4F8A">
        <w:rPr>
          <w:rFonts w:ascii="Bookman Old Style" w:hAnsi="Bookman Old Style" w:cs="Tahoma"/>
          <w:color w:val="000000"/>
          <w:sz w:val="20"/>
          <w:szCs w:val="20"/>
        </w:rPr>
        <w:t xml:space="preserve"> dan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sekurang-kurangnya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20% (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dua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puluh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perseratus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)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untuk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PIHAK KEDUA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setelah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dikurangi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kewajiban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finansial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kepada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negara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sesuai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peraturan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dan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perundangan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 xml:space="preserve"> yang </w:t>
      </w:r>
      <w:proofErr w:type="spellStart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berlaku</w:t>
      </w:r>
      <w:proofErr w:type="spellEnd"/>
      <w:r w:rsidR="003E0048" w:rsidRPr="008F4F8A">
        <w:rPr>
          <w:rFonts w:ascii="Bookman Old Style" w:hAnsi="Bookman Old Style" w:cs="Tahoma"/>
          <w:sz w:val="20"/>
          <w:szCs w:val="20"/>
          <w:lang w:val="en-AU"/>
        </w:rPr>
        <w:t>;</w:t>
      </w:r>
    </w:p>
    <w:p w14:paraId="7C14848B" w14:textId="1E30A44C" w:rsidR="003E0048" w:rsidRPr="00966557" w:rsidRDefault="006D6456" w:rsidP="008F4F8A">
      <w:pPr>
        <w:pStyle w:val="ListParagraph"/>
        <w:numPr>
          <w:ilvl w:val="0"/>
          <w:numId w:val="32"/>
        </w:numPr>
        <w:spacing w:after="0" w:line="259" w:lineRule="auto"/>
        <w:ind w:left="1560" w:hanging="426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lokasi</w:t>
      </w:r>
      <w:proofErr w:type="spellEnd"/>
      <w:proofErr w:type="gram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Persetujuan</w:t>
      </w:r>
      <w:proofErr w:type="spell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Kehutanan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r w:rsidR="003E0048" w:rsidRPr="003E0048">
        <w:rPr>
          <w:rFonts w:ascii="Bookman Old Style" w:hAnsi="Bookman Old Style" w:cs="Tahoma"/>
          <w:sz w:val="20"/>
          <w:szCs w:val="20"/>
        </w:rPr>
        <w:t xml:space="preserve">tanaman </w:t>
      </w:r>
      <w:r>
        <w:rPr>
          <w:rFonts w:ascii="Bookman Old Style" w:hAnsi="Bookman Old Style" w:cs="Tahoma"/>
          <w:sz w:val="20"/>
          <w:szCs w:val="20"/>
          <w:lang w:val="en-US"/>
        </w:rPr>
        <w:t xml:space="preserve">yang </w:t>
      </w:r>
      <w:proofErr w:type="spellStart"/>
      <w:r>
        <w:rPr>
          <w:rFonts w:ascii="Bookman Old Style" w:hAnsi="Bookman Old Style" w:cs="Tahoma"/>
          <w:sz w:val="20"/>
          <w:szCs w:val="20"/>
          <w:lang w:val="en-US"/>
        </w:rPr>
        <w:t>dibiayai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</w:rPr>
        <w:t xml:space="preserve">  oleh PIHAK KEDUA, maka proporsi bagi hasilnya adalah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sebesar-besarnya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20</w:t>
      </w:r>
      <w:r w:rsidR="003E0048" w:rsidRPr="003E0048">
        <w:rPr>
          <w:rFonts w:ascii="Bookman Old Style" w:hAnsi="Bookman Old Style" w:cs="Tahoma"/>
          <w:sz w:val="20"/>
          <w:szCs w:val="20"/>
        </w:rPr>
        <w:t>%</w:t>
      </w:r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(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dua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puluh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perseratus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)</w:t>
      </w:r>
      <w:r w:rsidR="003E0048" w:rsidRPr="003E0048">
        <w:rPr>
          <w:rFonts w:ascii="Bookman Old Style" w:hAnsi="Bookman Old Style" w:cs="Tahoma"/>
          <w:sz w:val="20"/>
          <w:szCs w:val="20"/>
        </w:rPr>
        <w:t xml:space="preserve"> untuk PIHAK </w:t>
      </w:r>
      <w:r w:rsidR="00521451">
        <w:rPr>
          <w:rFonts w:ascii="Bookman Old Style" w:hAnsi="Bookman Old Style" w:cs="Tahoma"/>
          <w:sz w:val="20"/>
          <w:szCs w:val="20"/>
          <w:lang w:val="en-US"/>
        </w:rPr>
        <w:t>PERTAMA</w:t>
      </w:r>
      <w:r w:rsidR="003E0048" w:rsidRPr="003E0048">
        <w:rPr>
          <w:rFonts w:ascii="Bookman Old Style" w:hAnsi="Bookman Old Style" w:cs="Tahoma"/>
          <w:sz w:val="20"/>
          <w:szCs w:val="20"/>
        </w:rPr>
        <w:t xml:space="preserve"> dan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sekurang-kurangnya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80</w:t>
      </w:r>
      <w:r w:rsidR="003E0048" w:rsidRPr="003E0048">
        <w:rPr>
          <w:rFonts w:ascii="Bookman Old Style" w:hAnsi="Bookman Old Style" w:cs="Tahoma"/>
          <w:sz w:val="20"/>
          <w:szCs w:val="20"/>
        </w:rPr>
        <w:t xml:space="preserve">% </w:t>
      </w:r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(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delapan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puluh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proofErr w:type="spellStart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perseratus</w:t>
      </w:r>
      <w:proofErr w:type="spellEnd"/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) </w:t>
      </w:r>
      <w:r w:rsidR="003E0048" w:rsidRPr="003E0048">
        <w:rPr>
          <w:rFonts w:ascii="Bookman Old Style" w:hAnsi="Bookman Old Style" w:cs="Tahoma"/>
          <w:sz w:val="20"/>
          <w:szCs w:val="20"/>
        </w:rPr>
        <w:t>untuk PIHAK KEDUA, setelah dikurangi</w:t>
      </w:r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 xml:space="preserve"> </w:t>
      </w:r>
      <w:r w:rsidR="003E0048" w:rsidRPr="003E0048">
        <w:rPr>
          <w:rFonts w:ascii="Bookman Old Style" w:hAnsi="Bookman Old Style" w:cs="Tahoma"/>
          <w:sz w:val="20"/>
          <w:szCs w:val="20"/>
        </w:rPr>
        <w:t>kewajiban finansial kepada negara sesuai peraturan dan perundangan yang berlaku</w:t>
      </w:r>
      <w:r w:rsidR="003E0048" w:rsidRPr="003E0048">
        <w:rPr>
          <w:rFonts w:ascii="Bookman Old Style" w:hAnsi="Bookman Old Style" w:cs="Tahoma"/>
          <w:sz w:val="20"/>
          <w:szCs w:val="20"/>
          <w:lang w:val="en-US"/>
        </w:rPr>
        <w:t>;</w:t>
      </w:r>
    </w:p>
    <w:p w14:paraId="4A4AF656" w14:textId="3F3346C7" w:rsidR="00966557" w:rsidRPr="00966557" w:rsidRDefault="00966557" w:rsidP="008F4F8A">
      <w:pPr>
        <w:pStyle w:val="ListParagraph"/>
        <w:numPr>
          <w:ilvl w:val="0"/>
          <w:numId w:val="32"/>
        </w:numPr>
        <w:spacing w:after="0" w:line="259" w:lineRule="auto"/>
        <w:ind w:left="1560" w:hanging="426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lokasi</w:t>
      </w:r>
      <w:proofErr w:type="spellEnd"/>
      <w:proofErr w:type="gram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Persetujuan</w:t>
      </w:r>
      <w:proofErr w:type="spell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Kemitraan</w:t>
      </w:r>
      <w:proofErr w:type="spellEnd"/>
      <w:r w:rsidRPr="00E2298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E2298A">
        <w:rPr>
          <w:rFonts w:ascii="Bookman Old Style" w:hAnsi="Bookman Old Style" w:cs="Arial"/>
          <w:sz w:val="20"/>
          <w:szCs w:val="20"/>
          <w:lang w:val="en-US"/>
        </w:rPr>
        <w:t>Kehutanan</w:t>
      </w:r>
      <w:proofErr w:type="spellEnd"/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belum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ada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tanaman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,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pembagian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hasil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dari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keuntungan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bersih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sebesar</w:t>
      </w:r>
      <w:r w:rsidR="006D6456">
        <w:rPr>
          <w:rFonts w:ascii="Bookman Old Style" w:hAnsi="Bookman Old Style" w:cs="Arial"/>
          <w:sz w:val="20"/>
          <w:szCs w:val="20"/>
          <w:lang w:val="en-US"/>
        </w:rPr>
        <w:t>-besarnya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50% (lima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puluh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persen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)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PIHAK </w:t>
      </w:r>
      <w:r w:rsidR="004161EC">
        <w:rPr>
          <w:rFonts w:ascii="Bookman Old Style" w:hAnsi="Bookman Old Style" w:cs="Arial"/>
          <w:sz w:val="20"/>
          <w:szCs w:val="20"/>
          <w:lang w:val="en-US"/>
        </w:rPr>
        <w:t>PERTAMA</w:t>
      </w:r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dan  </w:t>
      </w:r>
      <w:proofErr w:type="spellStart"/>
      <w:r w:rsidR="006D6456">
        <w:rPr>
          <w:rFonts w:ascii="Bookman Old Style" w:hAnsi="Bookman Old Style" w:cs="Arial"/>
          <w:sz w:val="20"/>
          <w:szCs w:val="20"/>
          <w:lang w:val="en-US"/>
        </w:rPr>
        <w:t>sekurang-kurangnya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50%  (lima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puluh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persen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)  </w:t>
      </w:r>
      <w:proofErr w:type="spellStart"/>
      <w:r w:rsidRPr="006546CA">
        <w:rPr>
          <w:rFonts w:ascii="Bookman Old Style" w:hAnsi="Bookman Old Style" w:cs="Arial"/>
          <w:sz w:val="20"/>
          <w:szCs w:val="20"/>
          <w:lang w:val="en-US"/>
        </w:rPr>
        <w:t>untuk</w:t>
      </w:r>
      <w:proofErr w:type="spellEnd"/>
      <w:r w:rsidRPr="006546C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6D6456">
        <w:rPr>
          <w:rFonts w:ascii="Bookman Old Style" w:hAnsi="Bookman Old Style" w:cs="Arial"/>
          <w:sz w:val="20"/>
          <w:szCs w:val="20"/>
          <w:lang w:val="en-US"/>
        </w:rPr>
        <w:t>PIHAK KEDUA</w:t>
      </w:r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01E488A9" w14:textId="3FBEE4D2" w:rsidR="003E0048" w:rsidRPr="002D4945" w:rsidRDefault="003E0048" w:rsidP="008F4F8A">
      <w:pPr>
        <w:pStyle w:val="ListParagraph"/>
        <w:numPr>
          <w:ilvl w:val="0"/>
          <w:numId w:val="32"/>
        </w:numPr>
        <w:spacing w:after="0" w:line="259" w:lineRule="auto"/>
        <w:ind w:left="1560" w:hanging="426"/>
        <w:jc w:val="both"/>
        <w:rPr>
          <w:rFonts w:ascii="Bookman Old Style" w:hAnsi="Bookman Old Style" w:cs="Tahoma"/>
          <w:sz w:val="20"/>
          <w:szCs w:val="20"/>
        </w:rPr>
      </w:pPr>
      <w:r w:rsidRPr="00966557">
        <w:rPr>
          <w:rFonts w:ascii="Bookman Old Style" w:hAnsi="Bookman Old Style" w:cs="Arial"/>
          <w:sz w:val="20"/>
          <w:szCs w:val="20"/>
          <w:lang w:val="en-US"/>
        </w:rPr>
        <w:t>P</w:t>
      </w:r>
      <w:r w:rsidRPr="00966557">
        <w:rPr>
          <w:rFonts w:ascii="Bookman Old Style" w:hAnsi="Bookman Old Style" w:cs="Arial"/>
          <w:sz w:val="20"/>
          <w:szCs w:val="20"/>
        </w:rPr>
        <w:t xml:space="preserve">embiayaan dalam rencana pelaksanaan kegiatan kemitraan kehutanan ini ditentukan dan disepakati secara bersama-sama oleh PARA PIHAK yang </w:t>
      </w:r>
      <w:proofErr w:type="spellStart"/>
      <w:r w:rsidR="006D6456">
        <w:rPr>
          <w:rFonts w:ascii="Bookman Old Style" w:hAnsi="Bookman Old Style" w:cs="Arial"/>
          <w:sz w:val="20"/>
          <w:szCs w:val="20"/>
          <w:lang w:val="en-US"/>
        </w:rPr>
        <w:t>bermitra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="006D6456">
        <w:rPr>
          <w:rFonts w:ascii="Bookman Old Style" w:hAnsi="Bookman Old Style" w:cs="Arial"/>
          <w:sz w:val="20"/>
          <w:szCs w:val="20"/>
          <w:lang w:val="en-US"/>
        </w:rPr>
        <w:t>menjadi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6D6456">
        <w:rPr>
          <w:rFonts w:ascii="Bookman Old Style" w:hAnsi="Bookman Old Style" w:cs="Arial"/>
          <w:sz w:val="20"/>
          <w:szCs w:val="20"/>
          <w:lang w:val="en-US"/>
        </w:rPr>
        <w:t>tanggung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6D6456">
        <w:rPr>
          <w:rFonts w:ascii="Bookman Old Style" w:hAnsi="Bookman Old Style" w:cs="Arial"/>
          <w:sz w:val="20"/>
          <w:szCs w:val="20"/>
          <w:lang w:val="en-US"/>
        </w:rPr>
        <w:t>jawab</w:t>
      </w:r>
      <w:proofErr w:type="spellEnd"/>
      <w:r w:rsidR="006D6456">
        <w:rPr>
          <w:rFonts w:ascii="Bookman Old Style" w:hAnsi="Bookman Old Style" w:cs="Arial"/>
          <w:sz w:val="20"/>
          <w:szCs w:val="20"/>
          <w:lang w:val="en-US"/>
        </w:rPr>
        <w:t xml:space="preserve"> PIHAK PERTAMA</w:t>
      </w:r>
      <w:r w:rsidRPr="00966557">
        <w:rPr>
          <w:rFonts w:ascii="Bookman Old Style" w:hAnsi="Bookman Old Style" w:cs="Arial"/>
          <w:sz w:val="20"/>
          <w:szCs w:val="20"/>
        </w:rPr>
        <w:t>.</w:t>
      </w:r>
    </w:p>
    <w:p w14:paraId="195D168C" w14:textId="2336AC90" w:rsidR="002D4945" w:rsidRDefault="002D4945" w:rsidP="002D4945">
      <w:pPr>
        <w:pStyle w:val="ListParagraph"/>
        <w:spacing w:after="0" w:line="259" w:lineRule="auto"/>
        <w:ind w:left="1560"/>
        <w:jc w:val="both"/>
        <w:rPr>
          <w:rFonts w:ascii="Bookman Old Style" w:hAnsi="Bookman Old Style" w:cs="Arial"/>
          <w:sz w:val="20"/>
          <w:szCs w:val="20"/>
        </w:rPr>
      </w:pPr>
    </w:p>
    <w:p w14:paraId="0386D088" w14:textId="77777777" w:rsidR="002D4945" w:rsidRPr="00966557" w:rsidRDefault="002D4945" w:rsidP="002D4945">
      <w:pPr>
        <w:pStyle w:val="ListParagraph"/>
        <w:spacing w:after="0" w:line="259" w:lineRule="auto"/>
        <w:ind w:left="1560"/>
        <w:jc w:val="both"/>
        <w:rPr>
          <w:rFonts w:ascii="Bookman Old Style" w:hAnsi="Bookman Old Style" w:cs="Tahoma"/>
          <w:sz w:val="20"/>
          <w:szCs w:val="20"/>
        </w:rPr>
      </w:pPr>
    </w:p>
    <w:p w14:paraId="61826E1F" w14:textId="77777777" w:rsidR="004F2A32" w:rsidRPr="004F2A32" w:rsidRDefault="004F2A32" w:rsidP="004F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741E0C1" w14:textId="77777777" w:rsidR="006102F2" w:rsidRPr="00F713BD" w:rsidRDefault="006102F2" w:rsidP="006102F2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/>
        <w:rPr>
          <w:rFonts w:ascii="Bookman Old Style" w:hAnsi="Bookman Old Style" w:cs="Arial"/>
          <w:sz w:val="20"/>
          <w:szCs w:val="20"/>
          <w:lang w:val="en-US"/>
        </w:rPr>
      </w:pPr>
    </w:p>
    <w:p w14:paraId="05580450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7</w:t>
      </w:r>
    </w:p>
    <w:p w14:paraId="0C45FBB8" w14:textId="442E4F09" w:rsidR="008F4F8A" w:rsidRPr="008F4F8A" w:rsidRDefault="006102F2" w:rsidP="008F4F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Jangka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F713BD">
        <w:rPr>
          <w:rFonts w:ascii="Bookman Old Style" w:hAnsi="Bookman Old Style" w:cs="Arial"/>
          <w:sz w:val="20"/>
          <w:szCs w:val="20"/>
        </w:rPr>
        <w:t>W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aktu</w:t>
      </w:r>
      <w:proofErr w:type="spellEnd"/>
    </w:p>
    <w:p w14:paraId="520F8C65" w14:textId="2CBA2B74" w:rsidR="00722A0C" w:rsidRDefault="006102F2" w:rsidP="00610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 w:eastAsia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Jangka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waktu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ditentukan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selama</w:t>
      </w:r>
      <w:r w:rsidR="00722A0C">
        <w:rPr>
          <w:rFonts w:ascii="Bookman Old Style" w:hAnsi="Bookman Old Style" w:cs="Arial"/>
          <w:sz w:val="20"/>
          <w:szCs w:val="20"/>
          <w:lang w:val="en-US" w:eastAsia="en-US"/>
        </w:rPr>
        <w:t>-lamanya</w:t>
      </w:r>
      <w:proofErr w:type="spellEnd"/>
      <w:r w:rsidR="00722A0C">
        <w:rPr>
          <w:rFonts w:ascii="Bookman Old Style" w:hAnsi="Bookman Old Style" w:cs="Arial"/>
          <w:sz w:val="20"/>
          <w:szCs w:val="20"/>
          <w:lang w:val="en-US" w:eastAsia="en-US"/>
        </w:rPr>
        <w:t xml:space="preserve"> 35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Tahun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,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jika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jangka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waktu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P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emegang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P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erizinan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B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erusaha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P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emanfaatan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H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utan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/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P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ersetujuan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P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enggunaan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K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awasan </w:t>
      </w:r>
      <w:proofErr w:type="spellStart"/>
      <w:r w:rsidR="00497DFC">
        <w:rPr>
          <w:rFonts w:ascii="Bookman Old Style" w:hAnsi="Bookman Old Style" w:cs="Arial"/>
          <w:sz w:val="20"/>
          <w:szCs w:val="20"/>
          <w:lang w:val="en-US" w:eastAsia="en-US"/>
        </w:rPr>
        <w:t>H</w:t>
      </w:r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utan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berakhir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kurang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dari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35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tahun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maka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kemitraan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kehutanan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mengikuti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masa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berakhirnya</w:t>
      </w:r>
      <w:proofErr w:type="spellEnd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="00B341BB">
        <w:rPr>
          <w:rFonts w:ascii="Bookman Old Style" w:hAnsi="Bookman Old Style" w:cs="Arial"/>
          <w:sz w:val="20"/>
          <w:szCs w:val="20"/>
          <w:lang w:val="en-US" w:eastAsia="en-US"/>
        </w:rPr>
        <w:t>ijin</w:t>
      </w:r>
      <w:proofErr w:type="spellEnd"/>
      <w:r w:rsidR="00722A0C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</w:p>
    <w:p w14:paraId="39238C31" w14:textId="77777777" w:rsidR="00B341BB" w:rsidRPr="00AA32C2" w:rsidRDefault="00B341BB" w:rsidP="00B341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Jangka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waktu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sebagaimana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dimaksud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pada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huruf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a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dimonitor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setiap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>tahun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 w:eastAsia="en-US"/>
        </w:rPr>
        <w:t xml:space="preserve"> dan</w:t>
      </w:r>
      <w:r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dilakukan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evaluasi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setiap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5 (lima)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tahun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sebagai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dasar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pembinaan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Kemitraan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 w:eastAsia="en-US"/>
        </w:rPr>
        <w:t>kehutanan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/>
        </w:rPr>
        <w:t xml:space="preserve"> oleh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/>
        </w:rPr>
        <w:t>Direktur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AA32C2">
        <w:rPr>
          <w:rFonts w:ascii="Bookman Old Style" w:hAnsi="Bookman Old Style" w:cs="Arial"/>
          <w:sz w:val="20"/>
          <w:szCs w:val="20"/>
          <w:lang w:val="en-US"/>
        </w:rPr>
        <w:t>Jenderal</w:t>
      </w:r>
      <w:proofErr w:type="spellEnd"/>
      <w:r w:rsidRPr="00AA32C2">
        <w:rPr>
          <w:rFonts w:ascii="Bookman Old Style" w:hAnsi="Bookman Old Style" w:cs="Arial"/>
          <w:sz w:val="20"/>
          <w:szCs w:val="20"/>
          <w:lang w:val="en-US"/>
        </w:rPr>
        <w:t>.</w:t>
      </w:r>
    </w:p>
    <w:p w14:paraId="6CF6BA38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5052EEE7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8</w:t>
      </w:r>
    </w:p>
    <w:p w14:paraId="074B265A" w14:textId="3F9ADFE4" w:rsidR="008F4F8A" w:rsidRPr="00F713BD" w:rsidRDefault="006102F2" w:rsidP="008F4F8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Penyelesaian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F713BD">
        <w:rPr>
          <w:rFonts w:ascii="Bookman Old Style" w:hAnsi="Bookman Old Style" w:cs="Arial"/>
          <w:sz w:val="20"/>
          <w:szCs w:val="20"/>
        </w:rPr>
        <w:t>P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erselisihan</w:t>
      </w:r>
      <w:proofErr w:type="spellEnd"/>
    </w:p>
    <w:p w14:paraId="430734FA" w14:textId="15C6AD46" w:rsidR="00B341BB" w:rsidRPr="008F4F8A" w:rsidRDefault="00B341BB" w:rsidP="008F4F8A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60"/>
        <w:rPr>
          <w:rFonts w:ascii="Bookman Old Style" w:hAnsi="Bookman Old Style" w:cs="Arial"/>
          <w:sz w:val="20"/>
          <w:szCs w:val="20"/>
          <w:lang w:val="en-US"/>
        </w:rPr>
      </w:pPr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Dalam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hal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terjadi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sengketa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perselisihan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antara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PARA PIHAK yang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bermitra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diselesaikan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musyawarah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mufakat</w:t>
      </w:r>
      <w:proofErr w:type="spellEnd"/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</w:p>
    <w:p w14:paraId="1446F88C" w14:textId="465C286E" w:rsidR="00B341BB" w:rsidRPr="008F4F8A" w:rsidRDefault="00B341BB" w:rsidP="008F4F8A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60"/>
        <w:rPr>
          <w:rFonts w:ascii="Bookman Old Style" w:hAnsi="Bookman Old Style" w:cs="Arial"/>
          <w:sz w:val="20"/>
          <w:szCs w:val="20"/>
          <w:lang w:val="en-US"/>
        </w:rPr>
      </w:pPr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Dalam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hal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penyelesaian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sengketa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perselisihan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antara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PARA PIHAK yang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bermitra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tidak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dapat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diselesaikan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musyawarah</w:t>
      </w:r>
      <w:proofErr w:type="spellEnd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>mufakat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dilakukan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mediasi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oleh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Kepala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Kampung, Lembaga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Adat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Pokja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PPS,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Pemerintah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Daerah dan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Pemerintah</w:t>
      </w:r>
      <w:proofErr w:type="spellEnd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>secara</w:t>
      </w:r>
      <w:proofErr w:type="spellEnd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>berjenjang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; </w:t>
      </w:r>
    </w:p>
    <w:p w14:paraId="2D0AB7C5" w14:textId="01F21599" w:rsidR="00A32F09" w:rsidRDefault="00B341BB" w:rsidP="00A32F09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60"/>
        <w:rPr>
          <w:rFonts w:ascii="Bookman Old Style" w:hAnsi="Bookman Old Style" w:cs="Arial"/>
          <w:sz w:val="20"/>
          <w:szCs w:val="20"/>
          <w:lang w:val="en-US"/>
        </w:rPr>
      </w:pPr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Dalam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hal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perselisihan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tidak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mencapai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kata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mufakat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dari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semua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pihak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,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maka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penyelesaian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akan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dilakukan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melalui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8F4F8A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Pr="008F4F8A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gramStart"/>
      <w:r w:rsidRPr="008F4F8A">
        <w:rPr>
          <w:rFonts w:ascii="Bookman Old Style" w:hAnsi="Bookman Old Style" w:cs="Arial"/>
          <w:sz w:val="20"/>
          <w:szCs w:val="20"/>
          <w:lang w:val="en-US"/>
        </w:rPr>
        <w:t>.....</w:t>
      </w:r>
      <w:proofErr w:type="gramEnd"/>
      <w:r w:rsidR="009F061B" w:rsidRPr="008F4F8A">
        <w:rPr>
          <w:rFonts w:ascii="Bookman Old Style" w:hAnsi="Bookman Old Style" w:cs="Arial"/>
          <w:sz w:val="20"/>
          <w:szCs w:val="20"/>
          <w:lang w:val="en-US"/>
        </w:rPr>
        <w:t>di……</w:t>
      </w:r>
      <w:r w:rsidR="00497DFC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6F0FAA10" w14:textId="68D0CB0E" w:rsidR="00A32F09" w:rsidRPr="00A32F09" w:rsidRDefault="00A32F09" w:rsidP="00A32F09">
      <w:pPr>
        <w:pStyle w:val="ListParagraph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ind w:left="1560"/>
        <w:rPr>
          <w:rFonts w:ascii="Bookman Old Style" w:hAnsi="Bookman Old Style" w:cs="Arial"/>
          <w:sz w:val="20"/>
          <w:szCs w:val="20"/>
          <w:lang w:val="en-US"/>
        </w:rPr>
      </w:pPr>
      <w:r w:rsidRPr="00A32F09">
        <w:rPr>
          <w:rFonts w:ascii="Bookman Old Style" w:hAnsi="Bookman Old Style" w:cs="Arial"/>
          <w:sz w:val="20"/>
          <w:szCs w:val="20"/>
          <w:lang w:val="en-US"/>
        </w:rPr>
        <w:t>………….</w:t>
      </w:r>
    </w:p>
    <w:p w14:paraId="349D6E7F" w14:textId="77777777" w:rsidR="00A32F09" w:rsidRPr="008F4F8A" w:rsidRDefault="00A32F09" w:rsidP="00A32F09">
      <w:pPr>
        <w:pStyle w:val="ListParagraph"/>
        <w:autoSpaceDE w:val="0"/>
        <w:autoSpaceDN w:val="0"/>
        <w:adjustRightInd w:val="0"/>
        <w:spacing w:after="0" w:line="240" w:lineRule="auto"/>
        <w:ind w:left="1560"/>
        <w:rPr>
          <w:rFonts w:ascii="Bookman Old Style" w:hAnsi="Bookman Old Style" w:cs="Arial"/>
          <w:sz w:val="20"/>
          <w:szCs w:val="20"/>
          <w:lang w:val="en-US"/>
        </w:rPr>
      </w:pPr>
    </w:p>
    <w:p w14:paraId="47B4F7C4" w14:textId="77777777" w:rsidR="00B341BB" w:rsidRPr="00F713BD" w:rsidRDefault="00B341BB" w:rsidP="00B341BB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Bookman Old Style" w:hAnsi="Bookman Old Style" w:cs="Arial"/>
          <w:sz w:val="20"/>
          <w:szCs w:val="20"/>
        </w:rPr>
      </w:pPr>
    </w:p>
    <w:p w14:paraId="74433386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9</w:t>
      </w:r>
    </w:p>
    <w:p w14:paraId="511C8F12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Sanksi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sz w:val="20"/>
          <w:szCs w:val="20"/>
          <w:lang w:val="en-US"/>
        </w:rPr>
        <w:t>Pelanggaran</w:t>
      </w:r>
      <w:proofErr w:type="spellEnd"/>
    </w:p>
    <w:p w14:paraId="4FA974E3" w14:textId="77777777" w:rsidR="006102F2" w:rsidRPr="00F713BD" w:rsidRDefault="006102F2" w:rsidP="006102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………….</w:t>
      </w:r>
    </w:p>
    <w:p w14:paraId="32F61004" w14:textId="77777777" w:rsidR="006102F2" w:rsidRPr="00F713BD" w:rsidRDefault="006102F2" w:rsidP="006102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………….</w:t>
      </w:r>
    </w:p>
    <w:p w14:paraId="24D14458" w14:textId="77777777" w:rsidR="006102F2" w:rsidRPr="00F713BD" w:rsidRDefault="006102F2" w:rsidP="006102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………..</w:t>
      </w:r>
    </w:p>
    <w:p w14:paraId="0B37A41C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ind w:left="1170"/>
        <w:rPr>
          <w:rFonts w:ascii="Bookman Old Style" w:hAnsi="Bookman Old Style" w:cs="Arial"/>
          <w:sz w:val="20"/>
          <w:szCs w:val="20"/>
          <w:lang w:val="en-US"/>
        </w:rPr>
      </w:pPr>
      <w:r w:rsidRPr="00F713BD">
        <w:rPr>
          <w:rFonts w:ascii="Bookman Old Style" w:hAnsi="Bookman Old Style" w:cs="Arial"/>
          <w:sz w:val="20"/>
          <w:szCs w:val="20"/>
          <w:lang w:val="en-US"/>
        </w:rPr>
        <w:t>(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menerangkan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jenis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sanksi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pihak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yang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memberikan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sanksi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prosedur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pelaksanaan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sanksi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; dan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bentuk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sanksi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dapat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berupa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denda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,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ganti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rugi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atau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dihentikan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atau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diputusnya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perjanjian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kerja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sama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yang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disepakati</w:t>
      </w:r>
      <w:proofErr w:type="spellEnd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 xml:space="preserve"> </w:t>
      </w:r>
      <w:proofErr w:type="spellStart"/>
      <w:r w:rsidRPr="00F713BD">
        <w:rPr>
          <w:rFonts w:ascii="Bookman Old Style" w:hAnsi="Bookman Old Style" w:cs="Arial"/>
          <w:i/>
          <w:sz w:val="20"/>
          <w:szCs w:val="20"/>
          <w:lang w:val="en-US"/>
        </w:rPr>
        <w:t>bersama</w:t>
      </w:r>
      <w:proofErr w:type="spellEnd"/>
      <w:r w:rsidRPr="00F713BD">
        <w:rPr>
          <w:rFonts w:ascii="Bookman Old Style" w:hAnsi="Bookman Old Style" w:cs="Arial"/>
          <w:sz w:val="20"/>
          <w:szCs w:val="20"/>
          <w:lang w:val="en-US"/>
        </w:rPr>
        <w:t xml:space="preserve">). </w:t>
      </w:r>
    </w:p>
    <w:p w14:paraId="709F8C3A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33D386E8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Pasal 10</w:t>
      </w:r>
    </w:p>
    <w:p w14:paraId="54EB333E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Penutup</w:t>
      </w:r>
    </w:p>
    <w:p w14:paraId="5E19BDDE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13BD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</w:t>
      </w:r>
    </w:p>
    <w:p w14:paraId="1C95E084" w14:textId="77777777" w:rsidR="006102F2" w:rsidRPr="00F713BD" w:rsidRDefault="006102F2" w:rsidP="006102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75"/>
      </w:tblGrid>
      <w:tr w:rsidR="006102F2" w:rsidRPr="00F713BD" w14:paraId="02D69E81" w14:textId="77777777" w:rsidTr="006102F2">
        <w:tc>
          <w:tcPr>
            <w:tcW w:w="9451" w:type="dxa"/>
            <w:gridSpan w:val="2"/>
            <w:shd w:val="clear" w:color="auto" w:fill="auto"/>
          </w:tcPr>
          <w:p w14:paraId="3CD2ECE3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(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tempat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 xml:space="preserve">, 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tgl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/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bln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/</w:t>
            </w:r>
            <w:proofErr w:type="spellStart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tahun</w:t>
            </w:r>
            <w:proofErr w:type="spellEnd"/>
            <w:r w:rsidRPr="00F713BD">
              <w:rPr>
                <w:rFonts w:ascii="Bookman Old Style" w:hAnsi="Bookman Old Style" w:cs="Arial"/>
                <w:sz w:val="20"/>
                <w:szCs w:val="20"/>
                <w:lang w:val="es-ES" w:eastAsia="en-US"/>
              </w:rPr>
              <w:t>)</w:t>
            </w:r>
          </w:p>
        </w:tc>
      </w:tr>
      <w:tr w:rsidR="006102F2" w:rsidRPr="00F713BD" w14:paraId="488A1FC8" w14:textId="77777777" w:rsidTr="006102F2">
        <w:tc>
          <w:tcPr>
            <w:tcW w:w="4725" w:type="dxa"/>
            <w:shd w:val="clear" w:color="auto" w:fill="auto"/>
          </w:tcPr>
          <w:p w14:paraId="7E8B6CC3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  <w:t>PIHAK KEDUA</w:t>
            </w:r>
          </w:p>
          <w:p w14:paraId="45D873FF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1BE6D17C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00FF3F58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5B2DB669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  <w:t>…………………………………</w:t>
            </w:r>
          </w:p>
        </w:tc>
        <w:tc>
          <w:tcPr>
            <w:tcW w:w="4726" w:type="dxa"/>
            <w:shd w:val="clear" w:color="auto" w:fill="auto"/>
          </w:tcPr>
          <w:p w14:paraId="03BBB0C4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  <w:t>PIHAK PERTAMA</w:t>
            </w:r>
          </w:p>
          <w:p w14:paraId="52790D3E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08FDECA7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106C7014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</w:p>
          <w:p w14:paraId="2B146597" w14:textId="77777777" w:rsidR="006102F2" w:rsidRPr="00F713BD" w:rsidRDefault="006102F2" w:rsidP="0061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F713BD"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  <w:t>……………………………………….</w:t>
            </w:r>
          </w:p>
        </w:tc>
      </w:tr>
    </w:tbl>
    <w:p w14:paraId="2BBC660D" w14:textId="335A415E" w:rsidR="00BE1C82" w:rsidRDefault="00BE1C82"/>
    <w:p w14:paraId="288A84D2" w14:textId="651645AD" w:rsidR="006102F2" w:rsidRDefault="006102F2"/>
    <w:p w14:paraId="227BF270" w14:textId="08107E72" w:rsidR="006102F2" w:rsidRDefault="006102F2"/>
    <w:p w14:paraId="7BCF8106" w14:textId="6295CA6C" w:rsidR="006102F2" w:rsidRDefault="006102F2"/>
    <w:p w14:paraId="27838C32" w14:textId="7CA61069" w:rsidR="006102F2" w:rsidRDefault="006102F2"/>
    <w:p w14:paraId="09D07978" w14:textId="1DD0A4AC" w:rsidR="006102F2" w:rsidRDefault="006102F2"/>
    <w:p w14:paraId="684A172D" w14:textId="7D67F821" w:rsidR="006102F2" w:rsidRDefault="006102F2"/>
    <w:p w14:paraId="0D2F3B10" w14:textId="67F99207" w:rsidR="006102F2" w:rsidRDefault="006102F2" w:rsidP="006102F2"/>
    <w:sectPr w:rsidR="006102F2" w:rsidSect="00264C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AE8492"/>
    <w:multiLevelType w:val="multilevel"/>
    <w:tmpl w:val="D5AE849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F2CE6"/>
    <w:multiLevelType w:val="hybridMultilevel"/>
    <w:tmpl w:val="8304980E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7A1"/>
    <w:multiLevelType w:val="hybridMultilevel"/>
    <w:tmpl w:val="8DD6E74E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6357CB"/>
    <w:multiLevelType w:val="hybridMultilevel"/>
    <w:tmpl w:val="8C4A79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FCC"/>
    <w:multiLevelType w:val="hybridMultilevel"/>
    <w:tmpl w:val="833AC474"/>
    <w:lvl w:ilvl="0" w:tplc="04090019">
      <w:start w:val="1"/>
      <w:numFmt w:val="lowerLetter"/>
      <w:lvlText w:val="%1."/>
      <w:lvlJc w:val="left"/>
      <w:pPr>
        <w:ind w:left="459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444FB3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68B4"/>
    <w:multiLevelType w:val="hybridMultilevel"/>
    <w:tmpl w:val="FCB665B6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122A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1A027A5"/>
    <w:multiLevelType w:val="hybridMultilevel"/>
    <w:tmpl w:val="5888B494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3A8C944C">
      <w:start w:val="1"/>
      <w:numFmt w:val="upperLetter"/>
      <w:lvlText w:val="%2."/>
      <w:lvlJc w:val="left"/>
      <w:pPr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3826A39"/>
    <w:multiLevelType w:val="multilevel"/>
    <w:tmpl w:val="49ACD7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56974BA"/>
    <w:multiLevelType w:val="multilevel"/>
    <w:tmpl w:val="DFAA137E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CAB5CA7"/>
    <w:multiLevelType w:val="hybridMultilevel"/>
    <w:tmpl w:val="603082A4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29332C"/>
    <w:multiLevelType w:val="hybridMultilevel"/>
    <w:tmpl w:val="B8CC1BAA"/>
    <w:lvl w:ilvl="0" w:tplc="0421000F">
      <w:start w:val="1"/>
      <w:numFmt w:val="decimal"/>
      <w:lvlText w:val="%1."/>
      <w:lvlJc w:val="left"/>
      <w:pPr>
        <w:ind w:left="4320" w:hanging="18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801E3"/>
    <w:multiLevelType w:val="hybridMultilevel"/>
    <w:tmpl w:val="3780B8C6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B53002"/>
    <w:multiLevelType w:val="hybridMultilevel"/>
    <w:tmpl w:val="ED08E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DE7"/>
    <w:multiLevelType w:val="hybridMultilevel"/>
    <w:tmpl w:val="774E7FCE"/>
    <w:lvl w:ilvl="0" w:tplc="EA60F42E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AE9"/>
    <w:multiLevelType w:val="hybridMultilevel"/>
    <w:tmpl w:val="8CBC6D32"/>
    <w:lvl w:ilvl="0" w:tplc="8F344D90">
      <w:start w:val="1"/>
      <w:numFmt w:val="lowerLetter"/>
      <w:lvlText w:val="%1.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659016D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075D"/>
    <w:multiLevelType w:val="hybridMultilevel"/>
    <w:tmpl w:val="7D3CC402"/>
    <w:lvl w:ilvl="0" w:tplc="1932D806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562B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4B0A0005"/>
    <w:multiLevelType w:val="multilevel"/>
    <w:tmpl w:val="4B0A0005"/>
    <w:lvl w:ilvl="0">
      <w:start w:val="1"/>
      <w:numFmt w:val="upperLetter"/>
      <w:lvlText w:val="%1."/>
      <w:lvlJc w:val="left"/>
      <w:pPr>
        <w:ind w:left="5310" w:hanging="360"/>
      </w:pPr>
    </w:lvl>
    <w:lvl w:ilvl="1">
      <w:start w:val="1"/>
      <w:numFmt w:val="lowerLetter"/>
      <w:lvlText w:val="%2."/>
      <w:lvlJc w:val="left"/>
      <w:pPr>
        <w:ind w:left="2686" w:hanging="360"/>
      </w:pPr>
    </w:lvl>
    <w:lvl w:ilvl="2">
      <w:start w:val="1"/>
      <w:numFmt w:val="lowerRoman"/>
      <w:lvlText w:val="%3."/>
      <w:lvlJc w:val="right"/>
      <w:pPr>
        <w:ind w:left="3406" w:hanging="180"/>
      </w:pPr>
    </w:lvl>
    <w:lvl w:ilvl="3">
      <w:start w:val="1"/>
      <w:numFmt w:val="decimal"/>
      <w:lvlText w:val="%4."/>
      <w:lvlJc w:val="left"/>
      <w:pPr>
        <w:ind w:left="4126" w:hanging="360"/>
      </w:pPr>
    </w:lvl>
    <w:lvl w:ilvl="4">
      <w:start w:val="1"/>
      <w:numFmt w:val="lowerLetter"/>
      <w:lvlText w:val="%5."/>
      <w:lvlJc w:val="left"/>
      <w:pPr>
        <w:ind w:left="4846" w:hanging="360"/>
      </w:pPr>
    </w:lvl>
    <w:lvl w:ilvl="5">
      <w:start w:val="1"/>
      <w:numFmt w:val="lowerRoman"/>
      <w:lvlText w:val="%6."/>
      <w:lvlJc w:val="right"/>
      <w:pPr>
        <w:ind w:left="5566" w:hanging="180"/>
      </w:pPr>
    </w:lvl>
    <w:lvl w:ilvl="6">
      <w:start w:val="1"/>
      <w:numFmt w:val="decimal"/>
      <w:lvlText w:val="%7."/>
      <w:lvlJc w:val="left"/>
      <w:pPr>
        <w:ind w:left="6286" w:hanging="360"/>
      </w:pPr>
    </w:lvl>
    <w:lvl w:ilvl="7">
      <w:start w:val="1"/>
      <w:numFmt w:val="lowerLetter"/>
      <w:lvlText w:val="%8."/>
      <w:lvlJc w:val="left"/>
      <w:pPr>
        <w:ind w:left="7006" w:hanging="360"/>
      </w:pPr>
    </w:lvl>
    <w:lvl w:ilvl="8">
      <w:start w:val="1"/>
      <w:numFmt w:val="lowerRoman"/>
      <w:lvlText w:val="%9."/>
      <w:lvlJc w:val="right"/>
      <w:pPr>
        <w:ind w:left="7726" w:hanging="180"/>
      </w:pPr>
    </w:lvl>
  </w:abstractNum>
  <w:abstractNum w:abstractNumId="21" w15:restartNumberingAfterBreak="0">
    <w:nsid w:val="4C13396D"/>
    <w:multiLevelType w:val="multilevel"/>
    <w:tmpl w:val="4C133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2CB"/>
    <w:multiLevelType w:val="hybridMultilevel"/>
    <w:tmpl w:val="E184314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 w15:restartNumberingAfterBreak="0">
    <w:nsid w:val="59BD7AB4"/>
    <w:multiLevelType w:val="hybridMultilevel"/>
    <w:tmpl w:val="B406F55C"/>
    <w:lvl w:ilvl="0" w:tplc="F894CF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DE4386"/>
    <w:multiLevelType w:val="hybridMultilevel"/>
    <w:tmpl w:val="43BE1ECA"/>
    <w:lvl w:ilvl="0" w:tplc="2AAEB5F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BAA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63705E"/>
    <w:multiLevelType w:val="hybridMultilevel"/>
    <w:tmpl w:val="1CF2DE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03FB9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CA470E"/>
    <w:multiLevelType w:val="hybridMultilevel"/>
    <w:tmpl w:val="66C29C2E"/>
    <w:lvl w:ilvl="0" w:tplc="9D1E0FC2">
      <w:start w:val="1"/>
      <w:numFmt w:val="lowerLetter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4821F7"/>
    <w:multiLevelType w:val="hybridMultilevel"/>
    <w:tmpl w:val="12FA8898"/>
    <w:lvl w:ilvl="0" w:tplc="38F6BCB4">
      <w:start w:val="1"/>
      <w:numFmt w:val="lowerLetter"/>
      <w:lvlText w:val="%1."/>
      <w:lvlJc w:val="center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1008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80D"/>
    <w:multiLevelType w:val="hybridMultilevel"/>
    <w:tmpl w:val="B840E9C8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1932D806">
      <w:start w:val="1"/>
      <w:numFmt w:val="decimal"/>
      <w:lvlText w:val="(%4)"/>
      <w:lvlJc w:val="left"/>
      <w:pPr>
        <w:ind w:left="4014" w:hanging="360"/>
      </w:pPr>
      <w:rPr>
        <w:rFonts w:ascii="Bookman Old Style" w:eastAsia="Times New Roman" w:hAnsi="Bookman Old Style" w:cs="Arial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4567B0A"/>
    <w:multiLevelType w:val="hybridMultilevel"/>
    <w:tmpl w:val="EC18F50A"/>
    <w:lvl w:ilvl="0" w:tplc="CC7C5A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71D0B"/>
    <w:multiLevelType w:val="multilevel"/>
    <w:tmpl w:val="6A871D0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3287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9B6"/>
    <w:multiLevelType w:val="hybridMultilevel"/>
    <w:tmpl w:val="4CEEB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801D7"/>
    <w:multiLevelType w:val="hybridMultilevel"/>
    <w:tmpl w:val="F0D2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66008C32">
      <w:start w:val="1"/>
      <w:numFmt w:val="bullet"/>
      <w:lvlText w:val="-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2AE714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6DBF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37" w15:restartNumberingAfterBreak="0">
    <w:nsid w:val="77025AE7"/>
    <w:multiLevelType w:val="multilevel"/>
    <w:tmpl w:val="B8065AE4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FD3A9F"/>
    <w:multiLevelType w:val="hybridMultilevel"/>
    <w:tmpl w:val="DCC8A8C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EB36E2"/>
    <w:multiLevelType w:val="multilevel"/>
    <w:tmpl w:val="B492D8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D503747"/>
    <w:multiLevelType w:val="hybridMultilevel"/>
    <w:tmpl w:val="AE3A5A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6E7C16"/>
    <w:multiLevelType w:val="hybridMultilevel"/>
    <w:tmpl w:val="2260140E"/>
    <w:lvl w:ilvl="0" w:tplc="04210015">
      <w:start w:val="1"/>
      <w:numFmt w:val="upperLetter"/>
      <w:lvlText w:val="%1."/>
      <w:lvlJc w:val="left"/>
      <w:pPr>
        <w:ind w:left="3960" w:hanging="360"/>
      </w:pPr>
    </w:lvl>
    <w:lvl w:ilvl="1" w:tplc="04210015">
      <w:start w:val="1"/>
      <w:numFmt w:val="upp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FD7377D"/>
    <w:multiLevelType w:val="multilevel"/>
    <w:tmpl w:val="E9F4D1A2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7"/>
  </w:num>
  <w:num w:numId="3">
    <w:abstractNumId w:val="39"/>
  </w:num>
  <w:num w:numId="4">
    <w:abstractNumId w:val="10"/>
  </w:num>
  <w:num w:numId="5">
    <w:abstractNumId w:val="42"/>
  </w:num>
  <w:num w:numId="6">
    <w:abstractNumId w:val="37"/>
  </w:num>
  <w:num w:numId="7">
    <w:abstractNumId w:val="9"/>
  </w:num>
  <w:num w:numId="8">
    <w:abstractNumId w:val="36"/>
  </w:num>
  <w:num w:numId="9">
    <w:abstractNumId w:val="19"/>
  </w:num>
  <w:num w:numId="10">
    <w:abstractNumId w:val="17"/>
  </w:num>
  <w:num w:numId="11">
    <w:abstractNumId w:val="5"/>
  </w:num>
  <w:num w:numId="12">
    <w:abstractNumId w:val="32"/>
  </w:num>
  <w:num w:numId="13">
    <w:abstractNumId w:val="20"/>
  </w:num>
  <w:num w:numId="14">
    <w:abstractNumId w:val="35"/>
  </w:num>
  <w:num w:numId="15">
    <w:abstractNumId w:val="31"/>
  </w:num>
  <w:num w:numId="16">
    <w:abstractNumId w:val="16"/>
  </w:num>
  <w:num w:numId="17">
    <w:abstractNumId w:val="0"/>
  </w:num>
  <w:num w:numId="18">
    <w:abstractNumId w:val="33"/>
  </w:num>
  <w:num w:numId="19">
    <w:abstractNumId w:val="24"/>
  </w:num>
  <w:num w:numId="20">
    <w:abstractNumId w:val="14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4"/>
  </w:num>
  <w:num w:numId="26">
    <w:abstractNumId w:val="22"/>
  </w:num>
  <w:num w:numId="27">
    <w:abstractNumId w:val="41"/>
  </w:num>
  <w:num w:numId="28">
    <w:abstractNumId w:val="8"/>
  </w:num>
  <w:num w:numId="29">
    <w:abstractNumId w:val="25"/>
  </w:num>
  <w:num w:numId="30">
    <w:abstractNumId w:val="27"/>
  </w:num>
  <w:num w:numId="31">
    <w:abstractNumId w:val="29"/>
  </w:num>
  <w:num w:numId="32">
    <w:abstractNumId w:val="18"/>
  </w:num>
  <w:num w:numId="33">
    <w:abstractNumId w:val="3"/>
  </w:num>
  <w:num w:numId="34">
    <w:abstractNumId w:val="13"/>
  </w:num>
  <w:num w:numId="35">
    <w:abstractNumId w:val="30"/>
  </w:num>
  <w:num w:numId="36">
    <w:abstractNumId w:val="38"/>
  </w:num>
  <w:num w:numId="37">
    <w:abstractNumId w:val="2"/>
  </w:num>
  <w:num w:numId="38">
    <w:abstractNumId w:val="26"/>
  </w:num>
  <w:num w:numId="39">
    <w:abstractNumId w:val="11"/>
  </w:num>
  <w:num w:numId="40">
    <w:abstractNumId w:val="23"/>
  </w:num>
  <w:num w:numId="41">
    <w:abstractNumId w:val="1"/>
  </w:num>
  <w:num w:numId="42">
    <w:abstractNumId w:val="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2"/>
    <w:rsid w:val="00027236"/>
    <w:rsid w:val="000C2394"/>
    <w:rsid w:val="001254E1"/>
    <w:rsid w:val="00182B6C"/>
    <w:rsid w:val="00203ACC"/>
    <w:rsid w:val="00255C80"/>
    <w:rsid w:val="00264C79"/>
    <w:rsid w:val="002D4945"/>
    <w:rsid w:val="003E0048"/>
    <w:rsid w:val="003F1044"/>
    <w:rsid w:val="004161EC"/>
    <w:rsid w:val="00497DFC"/>
    <w:rsid w:val="004F2A32"/>
    <w:rsid w:val="00521451"/>
    <w:rsid w:val="0057232C"/>
    <w:rsid w:val="006015E1"/>
    <w:rsid w:val="006102F2"/>
    <w:rsid w:val="006546CA"/>
    <w:rsid w:val="0069173C"/>
    <w:rsid w:val="006D6456"/>
    <w:rsid w:val="006F5DFC"/>
    <w:rsid w:val="00707A87"/>
    <w:rsid w:val="00722A0C"/>
    <w:rsid w:val="007D7D66"/>
    <w:rsid w:val="007F229E"/>
    <w:rsid w:val="00802F33"/>
    <w:rsid w:val="00830B86"/>
    <w:rsid w:val="0083273A"/>
    <w:rsid w:val="008D0FFE"/>
    <w:rsid w:val="008F4F8A"/>
    <w:rsid w:val="00966557"/>
    <w:rsid w:val="00983AAD"/>
    <w:rsid w:val="009A1E0A"/>
    <w:rsid w:val="009C3766"/>
    <w:rsid w:val="009F061B"/>
    <w:rsid w:val="00A149FF"/>
    <w:rsid w:val="00A32F09"/>
    <w:rsid w:val="00A96F1C"/>
    <w:rsid w:val="00AA32C2"/>
    <w:rsid w:val="00B341BB"/>
    <w:rsid w:val="00B90A9F"/>
    <w:rsid w:val="00B96E5D"/>
    <w:rsid w:val="00BB5DD7"/>
    <w:rsid w:val="00BE1C82"/>
    <w:rsid w:val="00C66F21"/>
    <w:rsid w:val="00CA25B4"/>
    <w:rsid w:val="00CB74FF"/>
    <w:rsid w:val="00D302A1"/>
    <w:rsid w:val="00D67CDE"/>
    <w:rsid w:val="00D716D6"/>
    <w:rsid w:val="00DB39D8"/>
    <w:rsid w:val="00E2298A"/>
    <w:rsid w:val="00EF2658"/>
    <w:rsid w:val="00F03863"/>
    <w:rsid w:val="00F10280"/>
    <w:rsid w:val="00F12C65"/>
    <w:rsid w:val="00F207F5"/>
    <w:rsid w:val="00F837D5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B715"/>
  <w15:chartTrackingRefBased/>
  <w15:docId w15:val="{B34353B1-600F-4708-AC5C-B7DE835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F2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2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6102F2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6102F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qFormat/>
    <w:rsid w:val="006102F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610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ocked/>
    <w:rsid w:val="003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 ekaputra</dc:creator>
  <cp:keywords/>
  <dc:description/>
  <cp:lastModifiedBy>yuda ekaputra</cp:lastModifiedBy>
  <cp:revision>2</cp:revision>
  <dcterms:created xsi:type="dcterms:W3CDTF">2021-10-21T14:12:00Z</dcterms:created>
  <dcterms:modified xsi:type="dcterms:W3CDTF">2021-10-21T14:12:00Z</dcterms:modified>
</cp:coreProperties>
</file>